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11333-2024-QEO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四川安祥顺物流有限公司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陈伟</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91510704MAD94G4L13</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E:未认可,O:未认可,Q:未认可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四川安祥顺物流有限公司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四川省绵阳市游仙区石马镇翠屏社区机电产业园9幢</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四川省绵阳市游仙区石马镇翠屏社区机电产业园9幢</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E:资质范围内道路放射性货物的运输所涉及场所的相关环境管理活动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O:资质范围内道路放射性货物的运输所涉及场所的相关职业健康安全管理活动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Q:资质范围内道路放射性货物的运输</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四川安祥顺物流有限公司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四川省绵阳市游仙区石马镇翠屏社区机电产业园9幢</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四川省绵阳市游仙区石马镇翠屏社区机电产业园9幢</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E:资质范围内道路放射性货物的运输所涉及场所的相关环境管理活动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O:资质范围内道路放射性货物的运输所涉及场所的相关职业健康安全管理活动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Q:资质范围内道路放射性货物的运输</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8749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