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11330-2024-Q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12619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邯郸市建坤五金制品有限公司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刘在政</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刘在政</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32645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刘在政</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2025-N1EMS-1285375</w:t>
            </w:r>
          </w:p>
        </w:tc>
        <w:tc>
          <w:tcPr>
            <w:tcW w:w="3145" w:type="dxa"/>
            <w:vAlign w:val="center"/>
          </w:tcPr>
          <w:p w:rsidR="00142F5C" w:rsidP="00772D33">
            <w:pPr>
              <w:spacing w:line="360" w:lineRule="exact"/>
              <w:jc w:val="center"/>
              <w:rPr>
                <w:szCs w:val="21"/>
              </w:rPr>
            </w:pPr>
            <w:r>
              <w:t>17.12.04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刘在政</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2025-N1OHSMS-1285375</w:t>
            </w:r>
          </w:p>
        </w:tc>
        <w:tc>
          <w:tcPr>
            <w:tcW w:w="3145" w:type="dxa"/>
            <w:vAlign w:val="center"/>
          </w:tcPr>
          <w:p w:rsidR="001F0A49">
            <w:pPr>
              <w:spacing w:line="360" w:lineRule="auto"/>
              <w:jc w:val="center"/>
            </w:pPr>
            <w:r>
              <w:t>17.12.04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刘在政</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2025-N1QMS-1285375</w:t>
            </w:r>
          </w:p>
        </w:tc>
        <w:tc>
          <w:tcPr>
            <w:tcW w:w="3145" w:type="dxa"/>
            <w:vAlign w:val="center"/>
          </w:tcPr>
          <w:p>
            <w:pPr>
              <w:jc w:val="center"/>
            </w:pPr>
            <w:r>
              <w:t>17.12.04</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2025年11月16日上午至2025年11月18日上午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E:紧固件(干壁钉、自攻螺丝、钻尾螺丝)的生产所涉及场所的相关环境管理活动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O:紧固件(干壁钉、自攻螺丝、钻尾螺丝)的生产所涉及场所的相关职业健康安全管理活动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Q:紧固件(干壁钉、自攻螺丝、钻尾螺丝)的生产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河北省邯郸市永年区工业园区广府大街西段北侧</w:t>
      </w:r>
    </w:p>
    <w:p w:rsidR="001F0A49">
      <w:pPr>
        <w:spacing w:line="360" w:lineRule="auto"/>
        <w:ind w:firstLine="420" w:firstLineChars="200"/>
      </w:pPr>
      <w:r>
        <w:rPr>
          <w:rFonts w:hint="eastAsia"/>
        </w:rPr>
        <w:t>办公地址：</w:t>
      </w:r>
      <w:r>
        <w:rPr>
          <w:rFonts w:hint="eastAsia"/>
        </w:rPr>
        <w:t>河北省邯郸市永年区工业园区广府大街西段北侧</w:t>
      </w:r>
    </w:p>
    <w:p w:rsidR="001F0A49">
      <w:pPr>
        <w:spacing w:line="360" w:lineRule="auto"/>
        <w:ind w:firstLine="420" w:firstLineChars="200"/>
      </w:pPr>
      <w:r>
        <w:rPr>
          <w:rFonts w:hint="eastAsia"/>
        </w:rPr>
        <w:t>经营地址：</w:t>
      </w:r>
      <w:bookmarkStart w:id="12" w:name="生产地址"/>
      <w:bookmarkEnd w:id="12"/>
      <w:r>
        <w:rPr>
          <w:rFonts w:hint="eastAsia"/>
        </w:rPr>
        <w:t>河北省邯郸市永年区工业园区广府大街西段北侧</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邯郸市建坤五金制品有限公司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刘在政</w:t>
      </w:r>
      <w:r>
        <w:rPr>
          <w:rFonts w:hint="eastAsia"/>
          <w:b/>
          <w:color w:val="auto"/>
          <w:kern w:val="2"/>
          <w:sz w:val="21"/>
          <w:lang w:val="en-GB"/>
        </w:rPr>
        <w:t xml:space="preserve">  </w:t>
      </w:r>
      <w:r>
        <w:rPr>
          <w:rFonts w:hint="eastAsia"/>
          <w:b/>
          <w:color w:val="auto"/>
          <w:kern w:val="2"/>
          <w:sz w:val="21"/>
          <w:lang w:val="en-GB"/>
        </w:rPr>
        <w:t>刘在政</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86825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