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11348-2024-QEO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陕西华盾安达安防科技有限公司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48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2024-N1EMS-3100803</w:t>
            </w:r>
          </w:p>
        </w:tc>
        <w:tc>
          <w:tcPr>
            <w:tcW w:w="3145" w:type="dxa"/>
            <w:vAlign w:val="center"/>
          </w:tcPr>
          <w:p w:rsidR="00142F5C" w:rsidP="00772D33">
            <w:pPr>
              <w:spacing w:line="360" w:lineRule="exact"/>
              <w:jc w:val="center"/>
              <w:rPr>
                <w:szCs w:val="21"/>
              </w:rPr>
            </w:pPr>
            <w:r>
              <w:t>29.08.02,29.08.09,29.09.01,29.09.02,29.10.07,29.11.04,29.12.00,33.02.02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2024-N1OHSMS-3100803</w:t>
            </w:r>
          </w:p>
        </w:tc>
        <w:tc>
          <w:tcPr>
            <w:tcW w:w="3145" w:type="dxa"/>
            <w:vAlign w:val="center"/>
          </w:tcPr>
          <w:p w:rsidR="001F0A49">
            <w:pPr>
              <w:spacing w:line="360" w:lineRule="auto"/>
              <w:jc w:val="center"/>
            </w:pPr>
            <w:r>
              <w:t>29.08.02,29.08.09,29.09.01,29.09.02,29.10.07,29.11.04,29.12.00,33.02.02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2022-N1QMS-4100803</w:t>
            </w:r>
          </w:p>
        </w:tc>
        <w:tc>
          <w:tcPr>
            <w:tcW w:w="3145" w:type="dxa"/>
            <w:vAlign w:val="center"/>
          </w:tcPr>
          <w:p>
            <w:pPr>
              <w:jc w:val="center"/>
            </w:pPr>
            <w:r>
              <w:t>29.08.02,29.08.09,29.09.01,29.09.02,29.10.07,29.11.04,29.12.00,33.02.02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安防设备、光学仪器、光电子器件、消防器材、金属链条及其他金属制品、制式服装、户外用品、体育用品及器材、电子产品、计算机软硬件及辅助设备、仪器仪表、高性能纤维及复合材料、智能机器人、信息安全设备、可穿戴智能设备、软件、无人机反制设备的销售；信息系统集成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安防设备、光学仪器、光电子器件、消防器材、金属链条及其他金属制品、制式服装、户外用品、体育用品及器材、电子产品、计算机软硬件及辅助设备、仪器仪表、高性能纤维及复合材料、智能机器人、信息安全设备、可穿戴智能设备、软件、无人机反制设备的销售；信息系统集成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安防设备、光学仪器、光电子器件、消防器材、金属链条及其他金属制品、制式服装、户外用品、体育用品及器材、电子产品、计算机软硬件及辅助设备、仪器仪表、高性能纤维及复合材料、智能机器人、信息安全设备、可穿戴智能设备、软件、无人机反制设备的销售；信息系统集成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陕西省西安市碑林区南关正街以西中贸广场15幢1单元12层11201号</w:t>
      </w:r>
    </w:p>
    <w:p w:rsidR="001F0A49">
      <w:pPr>
        <w:spacing w:line="360" w:lineRule="auto"/>
        <w:ind w:firstLine="420" w:firstLineChars="200"/>
      </w:pPr>
      <w:r>
        <w:rPr>
          <w:rFonts w:hint="eastAsia"/>
        </w:rPr>
        <w:t>办公地址：</w:t>
      </w:r>
      <w:r>
        <w:rPr>
          <w:rFonts w:hint="eastAsia"/>
        </w:rPr>
        <w:t>陕西省西安市碑林区南关正街以西中贸广场15幢1单元12层11201号</w:t>
      </w:r>
    </w:p>
    <w:p w:rsidR="001F0A49">
      <w:pPr>
        <w:spacing w:line="360" w:lineRule="auto"/>
        <w:ind w:firstLine="420" w:firstLineChars="200"/>
      </w:pPr>
      <w:r>
        <w:rPr>
          <w:rFonts w:hint="eastAsia"/>
        </w:rPr>
        <w:t>经营地址：</w:t>
      </w:r>
      <w:bookmarkStart w:id="12" w:name="生产地址"/>
      <w:bookmarkEnd w:id="12"/>
      <w:r>
        <w:rPr>
          <w:rFonts w:hint="eastAsia"/>
        </w:rPr>
        <w:t>陕西省西安市碑林区南关正街以西中贸广场15幢1单元12层11201号</w:t>
      </w:r>
    </w:p>
    <w:p w:rsidR="001F0A49">
      <w:pPr>
        <w:pStyle w:val="a"/>
      </w:pPr>
      <w:r>
        <w:rPr>
          <w:rFonts w:hint="eastAsia"/>
        </w:rPr>
        <w:t>多场所地址：</w:t>
      </w:r>
      <w:r>
        <w:rPr>
          <w:rFonts w:hint="eastAsia"/>
        </w:rPr>
        <w:t>中贸广场南北区高空抛物监控安装项目（二期增设） 西安市碑林区南稍门中贸广场11号楼</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陕西华盾安达安防科技有限公司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2498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