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11313-2024-QEO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434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重庆格美莱实业发展有限公司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明利红、冉景洲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87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2024-N1EMS-4093634</w:t>
            </w:r>
          </w:p>
        </w:tc>
        <w:tc>
          <w:tcPr>
            <w:tcW w:w="3145" w:type="dxa"/>
            <w:vAlign w:val="center"/>
          </w:tcPr>
          <w:p w:rsidR="00142F5C" w:rsidP="00772D33">
            <w:pPr>
              <w:spacing w:line="360" w:lineRule="exact"/>
              <w:jc w:val="center"/>
              <w:rPr>
                <w:szCs w:val="21"/>
              </w:rPr>
            </w:pPr>
            <w:r>
              <w:t>30.05.00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明利红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2025-N1OHSMS-4093634</w:t>
            </w:r>
          </w:p>
        </w:tc>
        <w:tc>
          <w:tcPr>
            <w:tcW w:w="3145" w:type="dxa"/>
            <w:vAlign w:val="center"/>
          </w:tcPr>
          <w:p w:rsidR="001F0A49">
            <w:pPr>
              <w:spacing w:line="360" w:lineRule="auto"/>
              <w:jc w:val="center"/>
            </w:pPr>
            <w:r>
              <w:t>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明利红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2023-N1QMS-4093634</w:t>
            </w:r>
          </w:p>
        </w:tc>
        <w:tc>
          <w:tcPr>
            <w:tcW w:w="3145" w:type="dxa"/>
            <w:vAlign w:val="center"/>
          </w:tcPr>
          <w:p>
            <w:pPr>
              <w:jc w:val="center"/>
            </w:pPr>
            <w:r>
              <w:t>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r>
              <w:t>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2025年11月30日上午至2025年11月30日下午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E:资质范围内热食类食品制售所涉及场所的相关环境管理活动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O:资质范围内热食类食品制售所涉及场所的相关职业健康安全管理活动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Q:资质范围内热食类食品制售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重庆市巴南区丰盛镇梨坪村2组73号</w:t>
      </w:r>
    </w:p>
    <w:p w:rsidR="001F0A49">
      <w:pPr>
        <w:spacing w:line="360" w:lineRule="auto"/>
        <w:ind w:firstLine="420" w:firstLineChars="200"/>
      </w:pPr>
      <w:r>
        <w:rPr>
          <w:rFonts w:hint="eastAsia"/>
        </w:rPr>
        <w:t>办公地址：</w:t>
      </w:r>
      <w:r>
        <w:rPr>
          <w:rFonts w:hint="eastAsia"/>
        </w:rPr>
        <w:t>重庆市巴南区丰盛镇梨坪村2组73号</w:t>
      </w:r>
    </w:p>
    <w:p w:rsidR="001F0A49">
      <w:pPr>
        <w:spacing w:line="360" w:lineRule="auto"/>
        <w:ind w:firstLine="420" w:firstLineChars="200"/>
      </w:pPr>
      <w:r>
        <w:rPr>
          <w:rFonts w:hint="eastAsia"/>
        </w:rPr>
        <w:t>经营地址：</w:t>
      </w:r>
      <w:bookmarkStart w:id="12" w:name="生产地址"/>
      <w:bookmarkEnd w:id="12"/>
      <w:r>
        <w:rPr>
          <w:rFonts w:hint="eastAsia"/>
        </w:rPr>
        <w:t>重庆市巴南区丰盛镇梨坪村2组73号</w:t>
      </w:r>
    </w:p>
    <w:p w:rsidR="001F0A49">
      <w:pPr>
        <w:pStyle w:val="a"/>
      </w:pPr>
      <w:r>
        <w:rPr>
          <w:rFonts w:hint="eastAsia"/>
        </w:rPr>
        <w:t>多场所地址：</w:t>
      </w:r>
      <w:r>
        <w:rPr>
          <w:rFonts w:hint="eastAsia"/>
        </w:rPr>
        <w:t>餐饮场所 重庆市高新区曾家镇兴德路6号2幢第一层</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重庆格美莱实业发展有限公司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明利红、冉景洲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861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