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锐华能源（大同）技术有限公司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11193-2024-QEO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山西省大同市新荣区花园屯镇新荣经济技术开发区企业孵化服务中心北区104D室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山西省大同市新荣区花园屯镇前井村东800米</w:t>
            </w:r>
          </w:p>
          <w:p w:rsidR="00E12FF5">
            <w:r>
              <w:rPr>
                <w:rFonts w:hint="eastAsia"/>
                <w:sz w:val="21"/>
                <w:szCs w:val="21"/>
              </w:rPr>
              <w:t>锐电云综合能源管理系统 大同市新荣区迎宾路1号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杨炎庆</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15233312399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RUIHUAHR2023@163.com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2026年01月19日 09:30至2026年01月20日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E:充电桩及充电桩内主控板、功率模块的制造；充电桩管理系统平台服务所涉及场所的相关环境管理活动</w:t>
            </w:r>
          </w:p>
          <w:p>
            <w:pPr>
              <w:tabs>
                <w:tab w:val="left" w:pos="0"/>
              </w:tabs>
              <w:jc w:val="left"/>
              <w:rPr>
                <w:rFonts w:hint="eastAsia"/>
                <w:sz w:val="21"/>
                <w:szCs w:val="21"/>
              </w:rPr>
            </w:pPr>
            <w:r>
              <w:rPr>
                <w:rFonts w:hint="eastAsia"/>
                <w:sz w:val="21"/>
                <w:szCs w:val="21"/>
              </w:rPr>
              <w:t>S:充电桩及充电桩内主控板、功率模块的制造；充电桩管理系统平台服务所涉及场所的相关职业健康安全管理活动</w:t>
            </w:r>
          </w:p>
          <w:p>
            <w:pPr>
              <w:tabs>
                <w:tab w:val="left" w:pos="0"/>
              </w:tabs>
              <w:jc w:val="left"/>
              <w:rPr>
                <w:rFonts w:hint="eastAsia"/>
                <w:sz w:val="21"/>
                <w:szCs w:val="21"/>
              </w:rPr>
            </w:pPr>
            <w:r>
              <w:rPr>
                <w:rFonts w:hint="eastAsia"/>
                <w:sz w:val="21"/>
                <w:szCs w:val="21"/>
              </w:rPr>
              <w:t>Q:充电桩及充电桩内主控板、功率模块的制造；充电桩管理系统平台服务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E:19.01.01,19.01.02,19.14.00,33.03.01,S:19.01.01,19.01.02,19.14.00,33.03.01,Q:19.01.01,19.01.02,19.14.00,33.03.01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杨建冬</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2025-N1EMS-1515313</w:t>
            </w:r>
          </w:p>
        </w:tc>
        <w:tc>
          <w:tcPr>
            <w:tcW w:w="3684" w:type="dxa"/>
            <w:gridSpan w:val="9"/>
            <w:vAlign w:val="center"/>
          </w:tcPr>
          <w:p w:rsidR="00E12FF5">
            <w:pPr>
              <w:jc w:val="center"/>
              <w:rPr>
                <w:sz w:val="21"/>
                <w:szCs w:val="21"/>
              </w:rPr>
            </w:pPr>
            <w:r>
              <w:t>33.03.01</w:t>
            </w:r>
          </w:p>
        </w:tc>
        <w:tc>
          <w:tcPr>
            <w:tcW w:w="1560" w:type="dxa"/>
            <w:gridSpan w:val="2"/>
            <w:vAlign w:val="center"/>
          </w:tcPr>
          <w:p w:rsidR="00E12FF5">
            <w:pPr>
              <w:jc w:val="center"/>
              <w:rPr>
                <w:sz w:val="21"/>
                <w:szCs w:val="21"/>
              </w:rPr>
            </w:pPr>
            <w:bookmarkStart w:id="11" w:name="_GoBack"/>
            <w:bookmarkEnd w:id="11"/>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33.03.01</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2025-N1EMS-1328688</w:t>
            </w:r>
          </w:p>
        </w:tc>
        <w:tc>
          <w:tcPr>
            <w:tcW w:w="3684" w:type="dxa"/>
            <w:gridSpan w:val="9"/>
            <w:vAlign w:val="center"/>
          </w:tcPr>
          <w:p>
            <w:pPr>
              <w:jc w:val="center"/>
            </w:pPr>
            <w:r>
              <w:t>19.01.01,19.01.02,19.14.00,33.03.01</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2025-N1OHSMS-1328688</w:t>
            </w:r>
          </w:p>
        </w:tc>
        <w:tc>
          <w:tcPr>
            <w:tcW w:w="3684" w:type="dxa"/>
            <w:gridSpan w:val="9"/>
            <w:vAlign w:val="center"/>
          </w:tcPr>
          <w:p>
            <w:pPr>
              <w:jc w:val="center"/>
            </w:pPr>
            <w:r>
              <w:t>19.01.01,19.01.02,19.14.00,33.03.01</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2025-N1QMS-1328688</w:t>
            </w:r>
          </w:p>
        </w:tc>
        <w:tc>
          <w:tcPr>
            <w:tcW w:w="3684" w:type="dxa"/>
            <w:gridSpan w:val="9"/>
            <w:vAlign w:val="center"/>
          </w:tcPr>
          <w:p>
            <w:pPr>
              <w:jc w:val="center"/>
            </w:pPr>
            <w:r>
              <w:t>19.01.01,19.01.02,19.14.00,33.03.01</w:t>
            </w:r>
          </w:p>
        </w:tc>
        <w:tc>
          <w:tcPr>
            <w:tcW w:w="1560" w:type="dxa"/>
            <w:gridSpan w:val="2"/>
            <w:vAlign w:val="center"/>
          </w:tcPr>
          <w:p>
            <w:pPr>
              <w:jc w:val="center"/>
            </w:pPr>
            <w:r>
              <w:t>15930122739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r w:rsidRPr="00D04FF1">
              <w:rPr>
                <w:rFonts w:hint="eastAsia"/>
                <w:sz w:val="21"/>
                <w:szCs w:val="21"/>
              </w:rPr>
              <w:t>杨建冬-山西晋大建筑工程有限公司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9893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908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