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江西鲲鹏钢艺设备有限公司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20783-2024-QEO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江西省宜春市樟树市盐城南大道66号（商会大厦）B-616</w:t>
            </w:r>
          </w:p>
          <w:p w:rsidR="00E12FF5">
            <w:r>
              <w:rPr>
                <w:rFonts w:hint="eastAsia"/>
                <w:sz w:val="21"/>
                <w:szCs w:val="21"/>
              </w:rPr>
              <w:t>江西鲲鹏钢艺设备有限公司 江西省宜春市洋湖乡工业园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何志林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15279521777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1632094334@qq.com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08:30至2025年11月21日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E:殡葬用品【骨灰盒存放架(含智能)】的设计、生产和销售；及火化机、殡葬制冷设备的销售所涉及场所的相关环境管理活动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O:殡葬用品【骨灰盒存放架(含智能)】的设计、生产和销售；火化机、殡葬制冷设备的销售所涉及场所的相关职业健康安全管理活动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Q:殡葬用品【骨灰盒存放架(含智能)】的设计、生产和销售；及火化机、殡葬制冷设备的销售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E:23.01.01,29.10.07,O:23.01.01,29.10.07,Q:23.01.01,29.10.07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0504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1080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