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820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河北凯泽丰管道制造有限公司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83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17.10.01,29.11.04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17.10.01,29.11.04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17.10.01,29.11.04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17.10.01,29.11.04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17.10.01,29.11.04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17.10.01,29.11.04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E:直埋聚氨酯保温管、管件，直埋蒸汽保温管的生产；管件、法兰、支吊架、管材、型材、防腐管子和管件销售所涉及场所的相关环境管理活动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O:直埋聚氨酯保温管、管件，直埋蒸汽保温管的生产；管件、法兰、支吊架、管材、型材、防腐管子和管件销售所涉及场所的相关职业健康安全管理活动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Q:直埋聚氨酯保温管、管件，直埋蒸汽保温管的生产；管件、法兰、支吊架、管材、型材、防腐管子和管件销售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盐山县蒲洼城工业园区</w:t>
      </w:r>
    </w:p>
    <w:p w:rsidR="001F0A49">
      <w:pPr>
        <w:spacing w:line="360" w:lineRule="auto"/>
        <w:ind w:firstLine="420" w:firstLineChars="200"/>
      </w:pPr>
      <w:r>
        <w:rPr>
          <w:rFonts w:hint="eastAsia"/>
        </w:rPr>
        <w:t>办公地址：</w:t>
      </w:r>
      <w:r>
        <w:rPr>
          <w:rFonts w:hint="eastAsia"/>
        </w:rPr>
        <w:t>盐山县蒲洼城工业园区</w:t>
      </w:r>
    </w:p>
    <w:p w:rsidR="001F0A49">
      <w:pPr>
        <w:spacing w:line="360" w:lineRule="auto"/>
        <w:ind w:firstLine="420" w:firstLineChars="200"/>
      </w:pPr>
      <w:r>
        <w:rPr>
          <w:rFonts w:hint="eastAsia"/>
        </w:rPr>
        <w:t>经营地址：</w:t>
      </w:r>
      <w:bookmarkStart w:id="12" w:name="生产地址"/>
      <w:bookmarkEnd w:id="12"/>
      <w:r>
        <w:rPr>
          <w:rFonts w:hint="eastAsia"/>
        </w:rPr>
        <w:t>盐山县蒲洼城工业园区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河北凯泽丰管道制造有限公司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846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