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1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山西路晨工程技术有限公司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温红玲、王国科、杨建冬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43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2023-N1EMS-2210533</w:t>
            </w:r>
          </w:p>
        </w:tc>
        <w:tc>
          <w:tcPr>
            <w:tcW w:w="3145" w:type="dxa"/>
            <w:vAlign w:val="center"/>
          </w:tcPr>
          <w:p w:rsidR="00142F5C" w:rsidP="00772D33">
            <w:pPr>
              <w:spacing w:line="360" w:lineRule="exact"/>
              <w:jc w:val="center"/>
              <w:rPr>
                <w:szCs w:val="21"/>
              </w:rPr>
            </w:pPr>
            <w:r>
              <w:t>34.01.01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2024-N1OHSMS-2210533</w:t>
            </w:r>
          </w:p>
        </w:tc>
        <w:tc>
          <w:tcPr>
            <w:tcW w:w="3145" w:type="dxa"/>
            <w:vAlign w:val="center"/>
          </w:tcPr>
          <w:p w:rsidR="001F0A49">
            <w:pPr>
              <w:spacing w:line="360" w:lineRule="auto"/>
              <w:jc w:val="center"/>
            </w:pPr>
            <w:r>
              <w:t>34.01.01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34.01.01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2025-N0EMS-1515731</w:t>
            </w:r>
          </w:p>
        </w:tc>
        <w:tc>
          <w:tcPr>
            <w:tcW w:w="3145" w:type="dxa"/>
            <w:vAlign w:val="center"/>
          </w:tcPr>
          <w:p>
            <w:pPr>
              <w:jc w:val="center"/>
            </w:pPr>
            <w:r>
              <w:t>34.01.01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2025-N0OHSMS-1515731</w:t>
            </w:r>
          </w:p>
        </w:tc>
        <w:tc>
          <w:tcPr>
            <w:tcW w:w="3145" w:type="dxa"/>
            <w:vAlign w:val="center"/>
          </w:tcPr>
          <w:p>
            <w:pPr>
              <w:jc w:val="center"/>
            </w:pPr>
            <w:r>
              <w:t>34.01.01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34.01.01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34.01.01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34.01.01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2025年10月10日下午至2025年10月11日上午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E:资质范围内建筑工程设计所涉及场所的相关环境管理活动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O:资质范围内建筑工程设计所涉及场所的相关职业健康安全管理活动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Q:资质范围内建筑工程设计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山西转型综合改革示范区科技创新城化章北街1号山西数据流量生态园4号楼4层4415-264</w:t>
      </w:r>
    </w:p>
    <w:p w:rsidR="001F0A49">
      <w:pPr>
        <w:spacing w:line="360" w:lineRule="auto"/>
        <w:ind w:firstLine="420" w:firstLineChars="200"/>
      </w:pPr>
      <w:r>
        <w:rPr>
          <w:rFonts w:hint="eastAsia"/>
        </w:rPr>
        <w:t>办公地址：</w:t>
      </w:r>
      <w:r>
        <w:rPr>
          <w:rFonts w:hint="eastAsia"/>
        </w:rPr>
        <w:t>山西省太原市迎泽区迎泽街中泰广场22层2202室</w:t>
      </w:r>
    </w:p>
    <w:p w:rsidR="001F0A49">
      <w:pPr>
        <w:spacing w:line="360" w:lineRule="auto"/>
        <w:ind w:firstLine="420" w:firstLineChars="200"/>
      </w:pPr>
      <w:r>
        <w:rPr>
          <w:rFonts w:hint="eastAsia"/>
        </w:rPr>
        <w:t>经营地址：</w:t>
      </w:r>
      <w:bookmarkStart w:id="12" w:name="生产地址"/>
      <w:bookmarkEnd w:id="12"/>
      <w:r>
        <w:rPr>
          <w:rFonts w:hint="eastAsia"/>
        </w:rPr>
        <w:t>山西省太原市迎泽区迎泽街中泰广场22层2202室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山西路晨工程技术有限公司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温红玲、王国科、杨建冬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089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