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北京沐宸科技有限公司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10912-2024-QEO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北京市房山区良乡工业区金光路5号2号楼2层219</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北京市房山区良乡镇良乡地区北潞春家园A12楼三层 309号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曹微</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15736403860</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bjmckj01@163.com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2025年07月31日 09:00至2025年08月01日 12:30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1.5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E:电力调度自动化系统（电力调度数据网络及二次系统安全防护设备、电力系统时间同步系统、风电信息管理系统）的研发和服务；电力自动化仪器设备的销售所涉及场所的相关环境管理活动</w:t>
            </w:r>
          </w:p>
          <w:p>
            <w:pPr>
              <w:tabs>
                <w:tab w:val="left" w:pos="0"/>
              </w:tabs>
              <w:jc w:val="left"/>
              <w:rPr>
                <w:rFonts w:hint="eastAsia"/>
                <w:sz w:val="21"/>
                <w:szCs w:val="21"/>
              </w:rPr>
            </w:pPr>
            <w:r>
              <w:rPr>
                <w:rFonts w:hint="eastAsia"/>
                <w:sz w:val="21"/>
                <w:szCs w:val="21"/>
              </w:rPr>
              <w:t>O:电力调度自动化系统（电力调度数据网络及二次系统安全防护设备、电力系统时间同步系统、风电信息管理系统）的研发和服务；电力自动化仪器设备的销售所涉及场所的相关职业健康安全管理活动</w:t>
            </w:r>
          </w:p>
          <w:p>
            <w:pPr>
              <w:tabs>
                <w:tab w:val="left" w:pos="0"/>
              </w:tabs>
              <w:jc w:val="left"/>
              <w:rPr>
                <w:rFonts w:hint="eastAsia"/>
                <w:sz w:val="21"/>
                <w:szCs w:val="21"/>
              </w:rPr>
            </w:pPr>
            <w:r>
              <w:rPr>
                <w:rFonts w:hint="eastAsia"/>
                <w:sz w:val="21"/>
                <w:szCs w:val="21"/>
              </w:rPr>
              <w:t>Q:电力调度自动化系统（电力调度数据网络及二次系统安全防护设备、电力系统时间同步系统、风电信息管理系统）的研发和服务；电力自动化仪器设备的销售</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E:19.03.00,29.10.07,33.02.01,O:19.03.00,29.10.07,33.02.01,Q:19.03.00,29.10.07,33.02.01</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贾海平</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2024-N1QMS-1287023</w:t>
            </w:r>
          </w:p>
        </w:tc>
        <w:tc>
          <w:tcPr>
            <w:tcW w:w="3684" w:type="dxa"/>
            <w:gridSpan w:val="9"/>
            <w:vAlign w:val="center"/>
          </w:tcPr>
          <w:p w:rsidR="00E12FF5">
            <w:pPr>
              <w:jc w:val="center"/>
              <w:rPr>
                <w:sz w:val="21"/>
                <w:szCs w:val="21"/>
              </w:rPr>
            </w:pPr>
            <w:r>
              <w:t>19.03.00,29.10.07,33.02.01</w:t>
            </w:r>
          </w:p>
        </w:tc>
        <w:tc>
          <w:tcPr>
            <w:tcW w:w="1560" w:type="dxa"/>
            <w:gridSpan w:val="2"/>
            <w:vAlign w:val="center"/>
          </w:tcPr>
          <w:p w:rsidR="00E12FF5">
            <w:pPr>
              <w:jc w:val="center"/>
              <w:rPr>
                <w:sz w:val="21"/>
                <w:szCs w:val="21"/>
              </w:rPr>
            </w:pPr>
            <w:bookmarkStart w:id="11" w:name="_GoBack"/>
            <w:bookmarkEnd w:id="11"/>
            <w:r>
              <w:t>13521766914</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贾海平</w:t>
            </w:r>
          </w:p>
        </w:tc>
        <w:tc>
          <w:tcPr>
            <w:tcW w:w="850" w:type="dxa"/>
            <w:vAlign w:val="center"/>
          </w:tcPr>
          <w:p>
            <w:pPr>
              <w:jc w:val="center"/>
            </w:pPr>
            <w:r>
              <w:t>女</w:t>
            </w:r>
          </w:p>
        </w:tc>
        <w:tc>
          <w:tcPr>
            <w:tcW w:w="2699" w:type="dxa"/>
            <w:gridSpan w:val="4"/>
            <w:vAlign w:val="center"/>
          </w:tcPr>
          <w:p>
            <w:pPr>
              <w:jc w:val="both"/>
            </w:pPr>
            <w:r>
              <w:t>2024-N1EMS-1287023</w:t>
            </w:r>
          </w:p>
        </w:tc>
        <w:tc>
          <w:tcPr>
            <w:tcW w:w="3684" w:type="dxa"/>
            <w:gridSpan w:val="9"/>
            <w:vAlign w:val="center"/>
          </w:tcPr>
          <w:p>
            <w:pPr>
              <w:jc w:val="center"/>
            </w:pPr>
            <w:r>
              <w:t>19.03.00,29.10.07,33.02.01</w:t>
            </w:r>
          </w:p>
        </w:tc>
        <w:tc>
          <w:tcPr>
            <w:tcW w:w="1560" w:type="dxa"/>
            <w:gridSpan w:val="2"/>
            <w:vAlign w:val="center"/>
          </w:tcPr>
          <w:p>
            <w:pPr>
              <w:jc w:val="center"/>
            </w:pPr>
            <w:r>
              <w:t>13521766914</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贾海平</w:t>
            </w:r>
          </w:p>
        </w:tc>
        <w:tc>
          <w:tcPr>
            <w:tcW w:w="850" w:type="dxa"/>
            <w:vAlign w:val="center"/>
          </w:tcPr>
          <w:p>
            <w:pPr>
              <w:jc w:val="center"/>
            </w:pPr>
            <w:r>
              <w:t>女</w:t>
            </w:r>
          </w:p>
        </w:tc>
        <w:tc>
          <w:tcPr>
            <w:tcW w:w="2699" w:type="dxa"/>
            <w:gridSpan w:val="4"/>
            <w:vAlign w:val="center"/>
          </w:tcPr>
          <w:p>
            <w:pPr>
              <w:jc w:val="both"/>
            </w:pPr>
            <w:r>
              <w:t>2024-N1OHSMS-1287023</w:t>
            </w:r>
          </w:p>
        </w:tc>
        <w:tc>
          <w:tcPr>
            <w:tcW w:w="3684" w:type="dxa"/>
            <w:gridSpan w:val="9"/>
            <w:vAlign w:val="center"/>
          </w:tcPr>
          <w:p>
            <w:pPr>
              <w:jc w:val="center"/>
            </w:pPr>
            <w:r>
              <w:t>19.03.00,29.10.07,33.02.01</w:t>
            </w:r>
          </w:p>
        </w:tc>
        <w:tc>
          <w:tcPr>
            <w:tcW w:w="1560" w:type="dxa"/>
            <w:gridSpan w:val="2"/>
            <w:vAlign w:val="center"/>
          </w:tcPr>
          <w:p>
            <w:pPr>
              <w:jc w:val="center"/>
            </w:pPr>
            <w:r>
              <w:t>13521766914</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2025-07-21</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265561"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89832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