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10903-2024-QEO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680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四川欧宝路管业有限责任公司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陈伟、邓赋坚、尹莎莎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758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2024-N1OHSMS-1265256</w:t>
            </w:r>
          </w:p>
        </w:tc>
        <w:tc>
          <w:tcPr>
            <w:tcW w:w="3145" w:type="dxa"/>
            <w:vAlign w:val="center"/>
          </w:tcPr>
          <w:p w:rsidR="00142F5C" w:rsidP="00772D3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2024-N1EMS-2265256</w:t>
            </w:r>
          </w:p>
        </w:tc>
        <w:tc>
          <w:tcPr>
            <w:tcW w:w="3145" w:type="dxa"/>
            <w:vAlign w:val="center"/>
          </w:tcPr>
          <w:p w:rsidR="001F0A49">
            <w:pPr>
              <w:spacing w:line="360" w:lineRule="auto"/>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2025-N1EMS-1331971</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2025-N1OHSMS-1331971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2025-N1QMS-1331971</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2025年11月09日上午至2025年11月09日下午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E:给水用聚丙稀（PP-R）、聚乙稀（PE）管材的生产；排水、电力用聚氯乙烯（PVC）管材、管件的生产所涉及场所的相关环境管理活动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O:给水用聚丙稀（PP-R）、聚乙稀（PE）管材的生产；排水、电力用聚氯乙烯（PVC）管材、管件的生产所涉及场所的相关职业健康安全管理活动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Q:给水用聚丙稀（PP-R）、聚乙稀（PE）管材的生产；排水、电力用聚氯乙烯（PVC）管材、管件的生产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四川省德阳市广汉市新丰镇古城村9社</w:t>
      </w:r>
    </w:p>
    <w:p w:rsidR="001F0A49">
      <w:pPr>
        <w:spacing w:line="360" w:lineRule="auto"/>
        <w:ind w:firstLine="420" w:firstLineChars="200"/>
      </w:pPr>
      <w:r>
        <w:rPr>
          <w:rFonts w:hint="eastAsia"/>
        </w:rPr>
        <w:t>办公地址：</w:t>
      </w:r>
      <w:r>
        <w:rPr>
          <w:rFonts w:hint="eastAsia"/>
        </w:rPr>
        <w:t>四川省德阳市广汉市新丰镇古城村9社</w:t>
      </w:r>
    </w:p>
    <w:p w:rsidR="001F0A49">
      <w:pPr>
        <w:spacing w:line="360" w:lineRule="auto"/>
        <w:ind w:firstLine="420" w:firstLineChars="200"/>
      </w:pPr>
      <w:r>
        <w:rPr>
          <w:rFonts w:hint="eastAsia"/>
        </w:rPr>
        <w:t>经营地址：</w:t>
      </w:r>
      <w:bookmarkStart w:id="12" w:name="生产地址"/>
      <w:bookmarkEnd w:id="12"/>
      <w:r>
        <w:rPr>
          <w:rFonts w:hint="eastAsia"/>
        </w:rPr>
        <w:t>四川省德阳市广汉市新丰镇古城村9社</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四川欧宝路管业有限责任公司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陈伟、邓赋坚、尹莎莎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101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