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斐宸数字科技（上海）有限公司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王宗收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王宗收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6757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