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B1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E7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F56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7D285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三门兴基丰矿业有限公司</w:t>
            </w:r>
          </w:p>
        </w:tc>
        <w:tc>
          <w:tcPr>
            <w:tcW w:w="1134" w:type="dxa"/>
            <w:vAlign w:val="center"/>
          </w:tcPr>
          <w:p w14:paraId="416AC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39CA8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20616-2024-EO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E0ECFF"/>
              </w:rPr>
              <w:t>20589-2024-Q</w:t>
            </w:r>
          </w:p>
        </w:tc>
      </w:tr>
      <w:tr w14:paraId="0653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3D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83F43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浙江省台州市三门县亭旁镇上卢村（自主申报）</w:t>
            </w:r>
          </w:p>
        </w:tc>
      </w:tr>
      <w:tr w14:paraId="10D47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75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F8F54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浙江省台州市三门县亭旁镇前楼村(台州博尔汽车泵业有限公司内)</w:t>
            </w:r>
          </w:p>
        </w:tc>
      </w:tr>
      <w:tr w14:paraId="1F3F3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4B0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32286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杨有勇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507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A69E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13968500321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00DE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602D1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F9D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F90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8CF1B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51CF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A4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BB12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9907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81B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53F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73AD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3m3y@163.com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CCCD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91882C">
            <w:pPr>
              <w:rPr>
                <w:sz w:val="21"/>
                <w:szCs w:val="21"/>
              </w:rPr>
            </w:pPr>
          </w:p>
        </w:tc>
      </w:tr>
      <w:tr w14:paraId="74C22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211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5B1F5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08:30至2025年07月24日 16:30</w:t>
            </w:r>
          </w:p>
        </w:tc>
        <w:tc>
          <w:tcPr>
            <w:tcW w:w="1457" w:type="dxa"/>
            <w:gridSpan w:val="5"/>
            <w:vAlign w:val="center"/>
          </w:tcPr>
          <w:p w14:paraId="65F63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4BFE6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6F3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1F3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9EA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6469F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1DA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BB7A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179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D44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6C65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E6C2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6E1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7F86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47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F75E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E9C3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DF6C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38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F8C82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E8E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DE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BB6B0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5F2F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68DD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A1E6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B23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D353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8500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5EC0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CA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326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04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E:建设用砂、卵石、碎石的生产所涉及场所的相关环境管理活动</w:t>
            </w:r>
          </w:p>
          <w:p w14:paraId="6A5CFC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O:建设用砂、卵石、碎石的生产所涉及场所的相关职业健康安全管理活动</w:t>
            </w:r>
          </w:p>
          <w:p w14:paraId="422AB8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Q:建设用砂、卵石、碎石的生产</w:t>
            </w:r>
            <w:bookmarkStart w:id="12" w:name="_GoBack"/>
            <w:bookmarkEnd w:id="12"/>
          </w:p>
        </w:tc>
      </w:tr>
      <w:tr w14:paraId="1712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6E0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21E2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E:02.07.01,15.06.02,O:02.07.01,15.06.02B,Q:02.07.01,15.06.02</w:t>
            </w:r>
          </w:p>
        </w:tc>
        <w:tc>
          <w:tcPr>
            <w:tcW w:w="1275" w:type="dxa"/>
            <w:gridSpan w:val="3"/>
            <w:vAlign w:val="center"/>
          </w:tcPr>
          <w:p w14:paraId="69D123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76E1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CE9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5935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0FF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DC7A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7818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3160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CC7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7B36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CCA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F2D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828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E545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F3BAD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9FCD97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05D38E9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B005A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5B7F6360">
            <w:pPr>
              <w:jc w:val="center"/>
              <w:rPr>
                <w:sz w:val="21"/>
                <w:szCs w:val="21"/>
              </w:rPr>
            </w:pPr>
            <w:r>
              <w:t>02.07.01,15.06.02B</w:t>
            </w:r>
          </w:p>
        </w:tc>
        <w:tc>
          <w:tcPr>
            <w:tcW w:w="1560" w:type="dxa"/>
            <w:gridSpan w:val="2"/>
            <w:vAlign w:val="center"/>
          </w:tcPr>
          <w:p w14:paraId="19EB7C32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7CFE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4BF6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12D8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73665C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1E7F1E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3B9D69"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4458F781">
            <w:pPr>
              <w:jc w:val="center"/>
            </w:pPr>
            <w:r>
              <w:t>02.07.01,15.06.02</w:t>
            </w:r>
          </w:p>
        </w:tc>
        <w:tc>
          <w:tcPr>
            <w:tcW w:w="1560" w:type="dxa"/>
            <w:gridSpan w:val="2"/>
            <w:vAlign w:val="center"/>
          </w:tcPr>
          <w:p w14:paraId="713A4CF5">
            <w:pPr>
              <w:jc w:val="center"/>
            </w:pPr>
            <w:r>
              <w:t>13758100841</w:t>
            </w:r>
          </w:p>
        </w:tc>
      </w:tr>
      <w:tr w14:paraId="6FE34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A7E0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61725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365BD2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97927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15E450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5D7A38AE">
            <w:pPr>
              <w:jc w:val="center"/>
            </w:pPr>
            <w:r>
              <w:t>02.07.01,15.06.02</w:t>
            </w:r>
          </w:p>
        </w:tc>
        <w:tc>
          <w:tcPr>
            <w:tcW w:w="1560" w:type="dxa"/>
            <w:gridSpan w:val="2"/>
            <w:vAlign w:val="center"/>
          </w:tcPr>
          <w:p w14:paraId="053859C1">
            <w:pPr>
              <w:jc w:val="center"/>
            </w:pPr>
            <w:r>
              <w:t>13758100841</w:t>
            </w:r>
          </w:p>
        </w:tc>
      </w:tr>
      <w:tr w14:paraId="02D96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5DE6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82BD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FED98A"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 w14:paraId="2B1E331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A450B1"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 w14:paraId="1950B78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AF5BDF">
            <w:pPr>
              <w:jc w:val="center"/>
            </w:pPr>
            <w:r>
              <w:t>13757991749</w:t>
            </w:r>
          </w:p>
        </w:tc>
      </w:tr>
      <w:tr w14:paraId="0356D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18AB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65318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E0DE6D"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 w14:paraId="3D6E25B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0EF6D1"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 w14:paraId="1CF129A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2FCCA19">
            <w:pPr>
              <w:jc w:val="center"/>
            </w:pPr>
            <w:r>
              <w:t>13757991749</w:t>
            </w:r>
          </w:p>
        </w:tc>
      </w:tr>
      <w:tr w14:paraId="5DE37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03B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E341F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8922985">
            <w:pPr>
              <w:widowControl/>
              <w:jc w:val="left"/>
              <w:rPr>
                <w:sz w:val="21"/>
                <w:szCs w:val="21"/>
              </w:rPr>
            </w:pPr>
          </w:p>
          <w:p w14:paraId="258434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3BC7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7393C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9FB677">
            <w:pPr>
              <w:rPr>
                <w:sz w:val="21"/>
                <w:szCs w:val="21"/>
              </w:rPr>
            </w:pPr>
          </w:p>
          <w:p w14:paraId="7327D711">
            <w:pPr>
              <w:rPr>
                <w:sz w:val="21"/>
                <w:szCs w:val="21"/>
              </w:rPr>
            </w:pPr>
          </w:p>
          <w:p w14:paraId="64124B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F593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607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DF53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D293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096A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4B2A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F7C7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A622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A47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38FE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FB6B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6D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5EAE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E759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9522D2">
      <w:pPr>
        <w:pStyle w:val="2"/>
      </w:pPr>
    </w:p>
    <w:p w14:paraId="7425112F">
      <w:pPr>
        <w:pStyle w:val="2"/>
      </w:pPr>
    </w:p>
    <w:p w14:paraId="6A290A8B">
      <w:pPr>
        <w:pStyle w:val="2"/>
      </w:pPr>
    </w:p>
    <w:p w14:paraId="6C697BBC">
      <w:pPr>
        <w:pStyle w:val="2"/>
      </w:pPr>
    </w:p>
    <w:p w14:paraId="1D210801">
      <w:pPr>
        <w:pStyle w:val="2"/>
      </w:pPr>
    </w:p>
    <w:p w14:paraId="78C1FF6B">
      <w:pPr>
        <w:pStyle w:val="2"/>
      </w:pPr>
    </w:p>
    <w:p w14:paraId="4B382BD0">
      <w:pPr>
        <w:pStyle w:val="2"/>
      </w:pPr>
    </w:p>
    <w:p w14:paraId="0DAA1339">
      <w:pPr>
        <w:pStyle w:val="2"/>
      </w:pPr>
    </w:p>
    <w:p w14:paraId="2DDD6537">
      <w:pPr>
        <w:pStyle w:val="2"/>
      </w:pPr>
    </w:p>
    <w:p w14:paraId="7FE5958C">
      <w:pPr>
        <w:pStyle w:val="2"/>
      </w:pPr>
    </w:p>
    <w:p w14:paraId="7B013BD0">
      <w:pPr>
        <w:pStyle w:val="2"/>
      </w:pPr>
    </w:p>
    <w:p w14:paraId="16E168FF">
      <w:pPr>
        <w:pStyle w:val="2"/>
      </w:pPr>
    </w:p>
    <w:p w14:paraId="0D911C7B">
      <w:pPr>
        <w:pStyle w:val="2"/>
      </w:pPr>
    </w:p>
    <w:p w14:paraId="31FF701E">
      <w:pPr>
        <w:pStyle w:val="2"/>
      </w:pPr>
    </w:p>
    <w:p w14:paraId="1C73AC2D">
      <w:pPr>
        <w:pStyle w:val="2"/>
      </w:pPr>
    </w:p>
    <w:p w14:paraId="167BF418">
      <w:pPr>
        <w:pStyle w:val="2"/>
      </w:pPr>
    </w:p>
    <w:p w14:paraId="09ED5731">
      <w:pPr>
        <w:pStyle w:val="2"/>
      </w:pPr>
    </w:p>
    <w:p w14:paraId="54DDCBE5">
      <w:pPr>
        <w:pStyle w:val="2"/>
      </w:pPr>
    </w:p>
    <w:p w14:paraId="7B673E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3254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735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04FB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3B57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351B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8A85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5D5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15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54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9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B2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A9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8B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1F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D4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99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D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28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5E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91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D4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7D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27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DA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5B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3F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8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1D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D7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89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87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43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41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FA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7E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56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23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F2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CB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73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0C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6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48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8C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09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AC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3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52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48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2C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F1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5F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3D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A8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C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66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D9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9D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86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B8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DD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8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AE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D9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36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76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6E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17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31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4B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AE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90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73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E3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CE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F9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3D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2D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2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2D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27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2C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27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97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7F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B4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7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F5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F8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A7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18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F8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5D67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5103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73C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EF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D9C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822F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F8B4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24D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3FB8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8EFE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E009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5E1F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4290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F9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2274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D52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57870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6A41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A81189D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1660</Characters>
  <Lines>9</Lines>
  <Paragraphs>2</Paragraphs>
  <TotalTime>0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2025-07-14T05:50:12Z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