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10861-2024-QEO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01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北京联和利泰科技股份有限公司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163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2024-N1EMS-2226516</w:t>
            </w:r>
          </w:p>
        </w:tc>
        <w:tc>
          <w:tcPr>
            <w:tcW w:w="3145" w:type="dxa"/>
            <w:vAlign w:val="center"/>
          </w:tcPr>
          <w:p w:rsidR="00142F5C" w:rsidP="00772D33">
            <w:pPr>
              <w:spacing w:line="360" w:lineRule="exact"/>
              <w:jc w:val="center"/>
              <w:rPr>
                <w:szCs w:val="21"/>
              </w:rPr>
            </w:pPr>
            <w:r>
              <w:t>33.02.01,33.02.04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2024-N1OHSMS-2226516</w:t>
            </w:r>
          </w:p>
        </w:tc>
        <w:tc>
          <w:tcPr>
            <w:tcW w:w="3145" w:type="dxa"/>
            <w:vAlign w:val="center"/>
          </w:tcPr>
          <w:p w:rsidR="001F0A49">
            <w:pPr>
              <w:spacing w:line="360" w:lineRule="auto"/>
              <w:jc w:val="center"/>
            </w:pPr>
            <w:r>
              <w:t>33.02.01,33.02.04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2023-N1QMS-2226516</w:t>
            </w:r>
          </w:p>
        </w:tc>
        <w:tc>
          <w:tcPr>
            <w:tcW w:w="3145" w:type="dxa"/>
            <w:vAlign w:val="center"/>
          </w:tcPr>
          <w:p>
            <w:pPr>
              <w:jc w:val="center"/>
            </w:pPr>
            <w:r>
              <w:t>33.02.01,33.02.04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2025年08月27日下午至2025年08月29日下午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E:应用软件（企业信息化管理）的开发与运维服务所涉及场所的相关环境管理活动（本体系证书覆盖范围内未包括分支机构）</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O:应用软件（企业信息化管理）的开发与运维服务所涉及场所的相关职业健康安全管理活动（本体系证书覆盖范围内未包括分支机构）</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Q:应用软件（企业信息化管理）的开发与运维服务（本体系证书覆盖范围内未包括分支机构）</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北京市海淀区上地信息产业基地创业路6号4层4007</w:t>
      </w:r>
    </w:p>
    <w:p w:rsidR="001F0A49">
      <w:pPr>
        <w:spacing w:line="360" w:lineRule="auto"/>
        <w:ind w:firstLine="420" w:firstLineChars="200"/>
      </w:pPr>
      <w:r>
        <w:rPr>
          <w:rFonts w:hint="eastAsia"/>
        </w:rPr>
        <w:t>办公地址：</w:t>
      </w:r>
      <w:r>
        <w:rPr>
          <w:rFonts w:hint="eastAsia"/>
        </w:rPr>
        <w:t>北京市海淀区上地信息产业基地创业路6号4层4007、北区2层2011</w:t>
      </w:r>
    </w:p>
    <w:p w:rsidR="001F0A49">
      <w:pPr>
        <w:spacing w:line="360" w:lineRule="auto"/>
        <w:ind w:firstLine="420" w:firstLineChars="200"/>
      </w:pPr>
      <w:r>
        <w:rPr>
          <w:rFonts w:hint="eastAsia"/>
        </w:rPr>
        <w:t>经营地址：</w:t>
      </w:r>
      <w:bookmarkStart w:id="12" w:name="生产地址"/>
      <w:bookmarkEnd w:id="12"/>
      <w:r>
        <w:rPr>
          <w:rFonts w:hint="eastAsia"/>
        </w:rPr>
        <w:t>北京市海淀区上地信息产业基地创业路6号4层4007、北区2层2011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北京联和利泰科技股份有限公司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070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