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20605-2024-EO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146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湖州强大分子筛科技有限公司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879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王献华</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2024-N1OHSMS-2244982</w:t>
            </w:r>
          </w:p>
        </w:tc>
        <w:tc>
          <w:tcPr>
            <w:tcW w:w="3145" w:type="dxa"/>
            <w:vAlign w:val="center"/>
          </w:tcPr>
          <w:p w:rsidR="00142F5C" w:rsidP="00772D33">
            <w:pPr>
              <w:spacing w:line="360" w:lineRule="exact"/>
              <w:jc w:val="center"/>
              <w:rPr>
                <w:szCs w:val="21"/>
              </w:rPr>
            </w:pPr>
            <w:r>
              <w:t>15.06.02B</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2024-N1EMS-2244982</w:t>
            </w:r>
          </w:p>
        </w:tc>
        <w:tc>
          <w:tcPr>
            <w:tcW w:w="3145" w:type="dxa"/>
            <w:vAlign w:val="center"/>
          </w:tcPr>
          <w:p w:rsidR="001F0A49">
            <w:pPr>
              <w:spacing w:line="360" w:lineRule="auto"/>
              <w:jc w:val="center"/>
            </w:pPr>
            <w:r>
              <w:t>15.06.02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2025年09月11日上午至2025年09月12日上午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E:碳分子筛的研发、生产和售后服务所涉及场所的相关环境管理活动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O:碳分子筛的研发、生产和售后服务所涉及场所的相关职业健康安全管理活动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浙江省湖州市南浔区和孚镇兴达路2号</w:t>
      </w:r>
    </w:p>
    <w:p w:rsidR="001F0A49">
      <w:pPr>
        <w:spacing w:line="360" w:lineRule="auto"/>
        <w:ind w:firstLine="420" w:firstLineChars="200"/>
      </w:pPr>
      <w:r>
        <w:rPr>
          <w:rFonts w:hint="eastAsia"/>
        </w:rPr>
        <w:t>办公地址：</w:t>
      </w:r>
      <w:r>
        <w:rPr>
          <w:rFonts w:hint="eastAsia"/>
        </w:rPr>
        <w:t>浙江省湖州市南浔区和孚镇兴达路2号</w:t>
      </w:r>
    </w:p>
    <w:p w:rsidR="001F0A49">
      <w:pPr>
        <w:spacing w:line="360" w:lineRule="auto"/>
        <w:ind w:firstLine="420" w:firstLineChars="200"/>
      </w:pPr>
      <w:r>
        <w:rPr>
          <w:rFonts w:hint="eastAsia"/>
        </w:rPr>
        <w:t>经营地址：</w:t>
      </w:r>
      <w:bookmarkStart w:id="12" w:name="生产地址"/>
      <w:bookmarkEnd w:id="12"/>
      <w:r>
        <w:rPr>
          <w:rFonts w:hint="eastAsia"/>
        </w:rPr>
        <w:t>浙江省湖州市南浔区和孚镇兴达路2号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湖州强大分子筛科技有限公司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696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