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湖州强大分子筛科技有限公司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2025年09月11日上午至2025年09月12日上午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8162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