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10770-2024-QEO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770532"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陕西皇嘉物业管理有限公司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郭力</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郭力、王蓓蓓</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261292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郭力</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2023-N1QMS-2263290</w:t>
            </w:r>
          </w:p>
        </w:tc>
        <w:tc>
          <w:tcPr>
            <w:tcW w:w="3145" w:type="dxa"/>
            <w:vAlign w:val="center"/>
          </w:tcPr>
          <w:p w:rsidR="001F0A49">
            <w:pPr>
              <w:spacing w:line="360" w:lineRule="auto"/>
              <w:jc w:val="center"/>
            </w:pPr>
            <w:bookmarkStart w:id="4" w:name="_GoBack"/>
            <w:bookmarkEnd w:id="4"/>
            <w:r>
              <w:t>35.15.00</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郭力</w:t>
            </w:r>
          </w:p>
        </w:tc>
        <w:tc>
          <w:tcPr>
            <w:tcW w:w="1051" w:type="dxa"/>
            <w:vAlign w:val="center"/>
          </w:tcPr>
          <w:p w:rsidR="001F0A49">
            <w:pPr>
              <w:spacing w:line="360" w:lineRule="auto"/>
              <w:jc w:val="center"/>
            </w:pP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2023-N1EMS-2263290</w:t>
            </w:r>
          </w:p>
        </w:tc>
        <w:tc>
          <w:tcPr>
            <w:tcW w:w="3145" w:type="dxa"/>
            <w:vAlign w:val="center"/>
          </w:tcPr>
          <w:p w:rsidR="001F0A49">
            <w:pPr>
              <w:spacing w:line="360" w:lineRule="auto"/>
              <w:jc w:val="center"/>
            </w:pPr>
            <w:r>
              <w:t>35.15.00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郭力</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2022-N1OHSMS-1263290</w:t>
            </w:r>
          </w:p>
        </w:tc>
        <w:tc>
          <w:tcPr>
            <w:tcW w:w="3145" w:type="dxa"/>
            <w:vAlign w:val="center"/>
          </w:tcPr>
          <w:p>
            <w:pPr>
              <w:jc w:val="center"/>
            </w:pPr>
            <w:r>
              <w:t>35.15.00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2024-N1QMS-1298242</w:t>
            </w:r>
          </w:p>
        </w:tc>
        <w:tc>
          <w:tcPr>
            <w:tcW w:w="3145" w:type="dxa"/>
            <w:vAlign w:val="center"/>
          </w:tcPr>
          <w:p>
            <w:pPr>
              <w:jc w:val="center"/>
            </w:pPr>
            <w:r>
              <w:t>35.15.00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2024-N1EMS-1298242</w:t>
            </w:r>
          </w:p>
        </w:tc>
        <w:tc>
          <w:tcPr>
            <w:tcW w:w="3145" w:type="dxa"/>
            <w:vAlign w:val="center"/>
          </w:tcPr>
          <w:p>
            <w:pPr>
              <w:jc w:val="center"/>
            </w:pPr>
            <w:r>
              <w:t>35.15.00</w:t>
            </w:r>
          </w:p>
        </w:tc>
      </w:tr>
      <w:tr>
        <w:tblPrEx>
          <w:tblW w:w="0" w:type="auto"/>
          <w:tblLayout w:type="fixed"/>
          <w:tblCellMar>
            <w:left w:w="28" w:type="dxa"/>
            <w:right w:w="28" w:type="dxa"/>
          </w:tblCellMar>
          <w:tblLook w:val="04A0"/>
        </w:tblPrEx>
        <w:trPr>
          <w:trHeight w:val="488"/>
        </w:trPr>
        <w:tc>
          <w:tcPr>
            <w:tcW w:w="517" w:type="dxa"/>
            <w:vAlign w:val="center"/>
          </w:tcPr>
          <w:p>
            <w:pPr>
              <w:jc w:val="center"/>
            </w:pPr>
          </w:p>
        </w:tc>
        <w:tc>
          <w:tcPr>
            <w:tcW w:w="1247" w:type="dxa"/>
            <w:vAlign w:val="center"/>
          </w:tcPr>
          <w:p>
            <w:pPr>
              <w:jc w:val="center"/>
            </w:pPr>
            <w:r>
              <w:t>王蓓蓓</w:t>
            </w:r>
          </w:p>
        </w:tc>
        <w:tc>
          <w:tcPr>
            <w:tcW w:w="1051" w:type="dxa"/>
            <w:vAlign w:val="center"/>
          </w:tcPr>
          <w:p>
            <w:pPr>
              <w:jc w:val="center"/>
            </w:pPr>
          </w:p>
        </w:tc>
        <w:tc>
          <w:tcPr>
            <w:tcW w:w="1466" w:type="dxa"/>
            <w:vAlign w:val="center"/>
          </w:tcPr>
          <w:p>
            <w:pPr>
              <w:jc w:val="center"/>
            </w:pPr>
            <w:r>
              <w:t>审核员</w:t>
            </w:r>
          </w:p>
        </w:tc>
        <w:tc>
          <w:tcPr>
            <w:tcW w:w="2268" w:type="dxa"/>
            <w:vAlign w:val="center"/>
          </w:tcPr>
          <w:p>
            <w:pPr>
              <w:jc w:val="center"/>
            </w:pPr>
            <w:r>
              <w:t>2024-N1OHSMS-1298242</w:t>
            </w:r>
          </w:p>
        </w:tc>
        <w:tc>
          <w:tcPr>
            <w:tcW w:w="3145" w:type="dxa"/>
            <w:vAlign w:val="center"/>
          </w:tcPr>
          <w:p>
            <w:pPr>
              <w:jc w:val="center"/>
            </w:pPr>
            <w:r>
              <w:t>35.15.00</w:t>
            </w: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2025年07月18日上午至2025年07月19日上午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E:物业管理服务所涉及场所的相关环境管理活动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O:物业管理服务所涉及场所的相关职业健康安全管理活动</w:t>
      </w:r>
    </w:p>
    <w:p>
      <w:pPr>
        <w:pStyle w:val="Default"/>
        <w:spacing w:line="360" w:lineRule="auto"/>
        <w:ind w:firstLine="424" w:firstLineChars="202"/>
        <w:jc w:val="both"/>
        <w:outlineLvl w:val="1"/>
        <w:rPr>
          <w:rFonts w:hint="eastAsia"/>
          <w:color w:val="auto"/>
          <w:kern w:val="2"/>
          <w:sz w:val="21"/>
          <w:szCs w:val="21"/>
        </w:rPr>
      </w:pPr>
      <w:r>
        <w:rPr>
          <w:rFonts w:hint="eastAsia"/>
          <w:color w:val="auto"/>
          <w:kern w:val="2"/>
          <w:sz w:val="21"/>
          <w:szCs w:val="21"/>
        </w:rPr>
        <w:t>Q:物业管理服务</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陕西省咸阳市秦都区世纪大道海鋈皇嘉高层住宅楼物业服务中心</w:t>
      </w:r>
    </w:p>
    <w:p w:rsidR="001F0A49">
      <w:pPr>
        <w:spacing w:line="360" w:lineRule="auto"/>
        <w:ind w:firstLine="420" w:firstLineChars="200"/>
      </w:pPr>
      <w:r>
        <w:rPr>
          <w:rFonts w:hint="eastAsia"/>
        </w:rPr>
        <w:t>办公地址：</w:t>
      </w:r>
      <w:r>
        <w:rPr>
          <w:rFonts w:hint="eastAsia"/>
        </w:rPr>
        <w:t>陕西省咸阳市武功县姜嫄路中段瑞雲D区</w:t>
      </w:r>
    </w:p>
    <w:p w:rsidR="001F0A49">
      <w:pPr>
        <w:spacing w:line="360" w:lineRule="auto"/>
        <w:ind w:firstLine="420" w:firstLineChars="200"/>
      </w:pPr>
      <w:r>
        <w:rPr>
          <w:rFonts w:hint="eastAsia"/>
        </w:rPr>
        <w:t>经营地址：</w:t>
      </w:r>
      <w:bookmarkStart w:id="13" w:name="生产地址"/>
      <w:bookmarkEnd w:id="13"/>
      <w:r>
        <w:rPr>
          <w:rFonts w:hint="eastAsia"/>
        </w:rPr>
        <w:t>陕西省咸阳市武功县姜嫄路中段瑞雲D区</w:t>
      </w:r>
    </w:p>
    <w:p w:rsidR="001F0A49">
      <w:pPr>
        <w:pStyle w:val="a"/>
      </w:pPr>
      <w:r>
        <w:rPr>
          <w:rFonts w:hint="eastAsia"/>
        </w:rPr>
        <w:t>多场所地址</w:t>
      </w:r>
      <w:r>
        <w:rPr>
          <w:rFonts w:hint="eastAsia"/>
        </w:rPr>
        <w:t>：</w:t>
      </w:r>
      <w:r>
        <w:rPr>
          <w:rFonts w:hint="eastAsia"/>
        </w:rPr>
        <w:t>陕西省咸阳市武功县皇嘉瑞雲小区 陕西省咸阳市武功县皇嘉瑞雲小区</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陕西皇嘉物业管理有限公司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郭力</w:t>
      </w:r>
      <w:r>
        <w:rPr>
          <w:rFonts w:hint="eastAsia"/>
          <w:b/>
          <w:color w:val="auto"/>
          <w:kern w:val="2"/>
          <w:sz w:val="21"/>
          <w:lang w:val="en-GB"/>
        </w:rPr>
        <w:t xml:space="preserve">  </w:t>
      </w:r>
      <w:r>
        <w:rPr>
          <w:rFonts w:hint="eastAsia"/>
          <w:b/>
          <w:color w:val="auto"/>
          <w:kern w:val="2"/>
          <w:sz w:val="21"/>
          <w:lang w:val="en-GB"/>
        </w:rPr>
        <w:t>郭力、王蓓蓓</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0942267"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