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焦作中工钢构建设有限公司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10752-2024-ECEO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  <w:p w:rsidR="00E12FF5">
            <w:r>
              <w:rPr>
                <w:rFonts w:hint="eastAsia"/>
                <w:sz w:val="21"/>
                <w:szCs w:val="21"/>
              </w:rPr>
              <w:t>河南新景新料有限公司 雪莲路南集越纳米公司西侧01号刘辉、13939275908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庞丽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15603917132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826160241@qq.com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E:资质范围内建筑工程施工总承包；钢结构工程专业承包所涉及场所的相关环境管理活动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O:资质范围内建筑工程施工总承包；钢结构工程专业承包所涉及场所的相关职业健康安全管理活动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Q:资质范围内建筑工程施工总承包；钢结构工程专业承包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E:28.02.00,28.09.02,O:28.02.00,28.09.02,EC:28.02.00,28.09.02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28.02.00,28.09.02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472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674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