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焦作中工钢构建设有限公司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张锐</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01628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