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北京金领怡家餐饮管理有限公司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危害分析与关键控制点（HACCP）体系认证要求（V1.0）、ISO 22000:2018、GB/T45001-2020 / ISO45001：2018、GB/T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20493-2024-QEOFH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2023-N1OHSMS-3216621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2023-N1EMS-3216621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2023-N1FSMS-3216621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2023-N1HACCP-3216621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2023-N1QMS-3216621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08:00至2025年07月25日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5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