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北京金领怡家餐饮管理有限公司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危害分析与关键控制点（HACCP）体系认证要求（V1.0）、ISO 22000:2018、GB/T45001-2020 / ISO45001：2018、GB/T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929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