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涿州市鸿安物业服务有限公司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10551-2024-QEO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河北省保定市涿州市双塔办事处范莲邓村北环路与甲秀路交叉口东行500米路南</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河北省保定市涿州市亨通南街幸福嘉园小区</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刘智会</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18601087203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515017585@qq.com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2025年07月10日 08:30至2025年07月10日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E:物业管理服务所涉及场所的相关环境管理活动</w:t>
            </w:r>
          </w:p>
          <w:p>
            <w:pPr>
              <w:tabs>
                <w:tab w:val="left" w:pos="0"/>
              </w:tabs>
              <w:jc w:val="left"/>
              <w:rPr>
                <w:rFonts w:hint="eastAsia"/>
                <w:sz w:val="21"/>
                <w:szCs w:val="21"/>
              </w:rPr>
            </w:pPr>
            <w:r>
              <w:rPr>
                <w:rFonts w:hint="eastAsia"/>
                <w:sz w:val="21"/>
                <w:szCs w:val="21"/>
              </w:rPr>
              <w:t>O:物业管理服务所涉及场所的相关职业健康安全管理活动</w:t>
            </w:r>
          </w:p>
          <w:p>
            <w:pPr>
              <w:tabs>
                <w:tab w:val="left" w:pos="0"/>
              </w:tabs>
              <w:jc w:val="left"/>
              <w:rPr>
                <w:rFonts w:hint="eastAsia"/>
                <w:sz w:val="21"/>
                <w:szCs w:val="21"/>
              </w:rPr>
            </w:pPr>
            <w:r>
              <w:rPr>
                <w:rFonts w:hint="eastAsia"/>
                <w:sz w:val="21"/>
                <w:szCs w:val="21"/>
              </w:rPr>
              <w:t>Q:物业管理服务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E:35.15.00,O:35.15.00,Q:35.15.00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鲍阳阳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2024-N1EMS-1352727</w:t>
            </w:r>
          </w:p>
        </w:tc>
        <w:tc>
          <w:tcPr>
            <w:tcW w:w="3684" w:type="dxa"/>
            <w:gridSpan w:val="9"/>
            <w:vAlign w:val="center"/>
          </w:tcPr>
          <w:p w:rsidR="00E12FF5">
            <w:pPr>
              <w:jc w:val="center"/>
              <w:rPr>
                <w:sz w:val="21"/>
                <w:szCs w:val="21"/>
              </w:rPr>
            </w:pPr>
            <w:r>
              <w:t>35.15.00</w:t>
            </w:r>
          </w:p>
        </w:tc>
        <w:tc>
          <w:tcPr>
            <w:tcW w:w="1560" w:type="dxa"/>
            <w:gridSpan w:val="2"/>
            <w:vAlign w:val="center"/>
          </w:tcPr>
          <w:p w:rsidR="00E12FF5">
            <w:pPr>
              <w:jc w:val="center"/>
              <w:rPr>
                <w:sz w:val="21"/>
                <w:szCs w:val="21"/>
              </w:rPr>
            </w:pPr>
            <w:bookmarkStart w:id="11" w:name="_GoBack"/>
            <w:bookmarkEnd w:id="11"/>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2024-N1OHSMS-1352727</w:t>
            </w:r>
          </w:p>
        </w:tc>
        <w:tc>
          <w:tcPr>
            <w:tcW w:w="3684" w:type="dxa"/>
            <w:gridSpan w:val="9"/>
            <w:vAlign w:val="center"/>
          </w:tcPr>
          <w:p>
            <w:pPr>
              <w:jc w:val="center"/>
            </w:pPr>
            <w:r>
              <w:t>35.15.00</w:t>
            </w: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2024-N1QMS-1352727</w:t>
            </w:r>
          </w:p>
        </w:tc>
        <w:tc>
          <w:tcPr>
            <w:tcW w:w="3684" w:type="dxa"/>
            <w:gridSpan w:val="9"/>
            <w:vAlign w:val="center"/>
          </w:tcPr>
          <w:p>
            <w:pPr>
              <w:jc w:val="center"/>
            </w:pPr>
            <w:r>
              <w:t>35.15.00</w:t>
            </w: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贾玉琴</w:t>
            </w:r>
          </w:p>
        </w:tc>
        <w:tc>
          <w:tcPr>
            <w:tcW w:w="850" w:type="dxa"/>
            <w:vAlign w:val="center"/>
          </w:tcPr>
          <w:p>
            <w:pPr>
              <w:jc w:val="center"/>
            </w:pPr>
            <w:r>
              <w:t>女</w:t>
            </w:r>
          </w:p>
        </w:tc>
        <w:tc>
          <w:tcPr>
            <w:tcW w:w="2699" w:type="dxa"/>
            <w:gridSpan w:val="4"/>
            <w:vAlign w:val="center"/>
          </w:tcPr>
          <w:p>
            <w:pPr>
              <w:jc w:val="both"/>
            </w:pPr>
            <w:r>
              <w:t>2024-N1EMS-1339856</w:t>
            </w:r>
          </w:p>
        </w:tc>
        <w:tc>
          <w:tcPr>
            <w:tcW w:w="3684" w:type="dxa"/>
            <w:gridSpan w:val="9"/>
            <w:vAlign w:val="center"/>
          </w:tcPr>
          <w:p>
            <w:pPr>
              <w:jc w:val="center"/>
            </w:pPr>
            <w:r>
              <w:t>35.15.00</w:t>
            </w:r>
          </w:p>
        </w:tc>
        <w:tc>
          <w:tcPr>
            <w:tcW w:w="1560" w:type="dxa"/>
            <w:gridSpan w:val="2"/>
            <w:vAlign w:val="center"/>
          </w:tcPr>
          <w:p>
            <w:pPr>
              <w:jc w:val="center"/>
            </w:pPr>
            <w:r>
              <w:t>13933074135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贾玉琴</w:t>
            </w:r>
          </w:p>
        </w:tc>
        <w:tc>
          <w:tcPr>
            <w:tcW w:w="850" w:type="dxa"/>
            <w:vAlign w:val="center"/>
          </w:tcPr>
          <w:p>
            <w:pPr>
              <w:jc w:val="center"/>
            </w:pPr>
            <w:r>
              <w:t>女</w:t>
            </w:r>
          </w:p>
        </w:tc>
        <w:tc>
          <w:tcPr>
            <w:tcW w:w="2699" w:type="dxa"/>
            <w:gridSpan w:val="4"/>
            <w:vAlign w:val="center"/>
          </w:tcPr>
          <w:p>
            <w:pPr>
              <w:jc w:val="both"/>
            </w:pPr>
            <w:r>
              <w:t>2024-N1OHSMS-1339856</w:t>
            </w:r>
          </w:p>
        </w:tc>
        <w:tc>
          <w:tcPr>
            <w:tcW w:w="3684" w:type="dxa"/>
            <w:gridSpan w:val="9"/>
            <w:vAlign w:val="center"/>
          </w:tcPr>
          <w:p>
            <w:pPr>
              <w:jc w:val="center"/>
            </w:pPr>
            <w:r>
              <w:t>35.15.00</w:t>
            </w:r>
          </w:p>
        </w:tc>
        <w:tc>
          <w:tcPr>
            <w:tcW w:w="1560" w:type="dxa"/>
            <w:gridSpan w:val="2"/>
            <w:vAlign w:val="center"/>
          </w:tcPr>
          <w:p>
            <w:pPr>
              <w:jc w:val="center"/>
            </w:pPr>
            <w:r>
              <w:t>13933074135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贾玉琴</w:t>
            </w:r>
          </w:p>
        </w:tc>
        <w:tc>
          <w:tcPr>
            <w:tcW w:w="850" w:type="dxa"/>
            <w:vAlign w:val="center"/>
          </w:tcPr>
          <w:p>
            <w:pPr>
              <w:jc w:val="center"/>
            </w:pPr>
            <w:r>
              <w:t>女</w:t>
            </w:r>
          </w:p>
        </w:tc>
        <w:tc>
          <w:tcPr>
            <w:tcW w:w="2699" w:type="dxa"/>
            <w:gridSpan w:val="4"/>
            <w:vAlign w:val="center"/>
          </w:tcPr>
          <w:p>
            <w:pPr>
              <w:jc w:val="both"/>
            </w:pPr>
            <w:r>
              <w:t>2024-N1QMS-1339856</w:t>
            </w:r>
          </w:p>
        </w:tc>
        <w:tc>
          <w:tcPr>
            <w:tcW w:w="3684" w:type="dxa"/>
            <w:gridSpan w:val="9"/>
            <w:vAlign w:val="center"/>
          </w:tcPr>
          <w:p>
            <w:pPr>
              <w:jc w:val="center"/>
            </w:pPr>
            <w:r>
              <w:t>35.15.00</w:t>
            </w:r>
          </w:p>
        </w:tc>
        <w:tc>
          <w:tcPr>
            <w:tcW w:w="1560" w:type="dxa"/>
            <w:gridSpan w:val="2"/>
            <w:vAlign w:val="center"/>
          </w:tcPr>
          <w:p>
            <w:pPr>
              <w:jc w:val="center"/>
            </w:pPr>
            <w:r>
              <w:t>13933074135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4140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443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