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A5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3B6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237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A2E46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洛阳石化惠康实业有限公司</w:t>
            </w:r>
          </w:p>
        </w:tc>
        <w:tc>
          <w:tcPr>
            <w:tcW w:w="1134" w:type="dxa"/>
            <w:vAlign w:val="center"/>
          </w:tcPr>
          <w:p w14:paraId="07E4F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286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10537-2024-QEO</w:t>
            </w:r>
          </w:p>
        </w:tc>
      </w:tr>
      <w:tr w14:paraId="03DBA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35D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7F5A1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吉利区中原路303号</w:t>
            </w:r>
          </w:p>
        </w:tc>
      </w:tr>
      <w:tr w14:paraId="7E586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5EC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950481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河南省洛阳市吉利区中原路303号；河南省洛阳市吉利区北环路中段</w:t>
            </w:r>
          </w:p>
        </w:tc>
      </w:tr>
      <w:tr w14:paraId="6D560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DE022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69ECA05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华文仿宋"/>
                <w:szCs w:val="21"/>
              </w:rPr>
              <w:t>河南省洛阳市孟津区洛阳石化分公司区域内</w:t>
            </w:r>
            <w:bookmarkStart w:id="12" w:name="_GoBack"/>
            <w:bookmarkEnd w:id="12"/>
          </w:p>
        </w:tc>
      </w:tr>
      <w:tr w14:paraId="1616C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8E1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7172C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顾建英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D70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FE6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13837983491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E54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330D5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ECE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CCC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9DFC3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207</w:t>
            </w:r>
          </w:p>
        </w:tc>
      </w:tr>
      <w:tr w14:paraId="6DC06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3E9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384F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4B4C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8BB3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05F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1159C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13837983491@126.com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782C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56B9A4">
            <w:pPr>
              <w:rPr>
                <w:sz w:val="21"/>
                <w:szCs w:val="21"/>
              </w:rPr>
            </w:pPr>
          </w:p>
        </w:tc>
      </w:tr>
      <w:tr w14:paraId="47C3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1ED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8B5F4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08:30至2025年05月29日 12:00</w:t>
            </w:r>
          </w:p>
        </w:tc>
        <w:tc>
          <w:tcPr>
            <w:tcW w:w="1457" w:type="dxa"/>
            <w:gridSpan w:val="5"/>
            <w:vAlign w:val="center"/>
          </w:tcPr>
          <w:p w14:paraId="688F4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FD6BB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696AA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41A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919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62BA4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991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79B2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FB50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8C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4738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305C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21F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EC4A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440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B2FA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0BD55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9743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F67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24ADA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A99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17C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3370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F84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D326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9B22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88F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60F7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FE66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410B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27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9137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660B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E:物业管理、餐饮服务、除盐水生产所涉及场所的相关环境管理活动</w:t>
            </w:r>
          </w:p>
          <w:p w14:paraId="1E5FA7F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O:物业管理、餐饮服务、除盐水生产所涉及场所的相关职业健康安全管理活动</w:t>
            </w:r>
          </w:p>
          <w:p w14:paraId="0F03C7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Q:洛阳石化惠康实业有限公司：物业管理、餐饮服务、除盐水生产</w:t>
            </w:r>
          </w:p>
          <w:p w14:paraId="230D52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4E5E397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85AD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2F5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6A83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E:12.05.04,30.05.00,35.15.00,O:12.05.04,30.05.00,35.15.00,Q:12.05.04,30.05.00,35.15.00</w:t>
            </w:r>
          </w:p>
        </w:tc>
        <w:tc>
          <w:tcPr>
            <w:tcW w:w="1275" w:type="dxa"/>
            <w:gridSpan w:val="3"/>
            <w:vAlign w:val="center"/>
          </w:tcPr>
          <w:p w14:paraId="28BA91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F78B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C68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7BE0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690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2D1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ABE1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D51B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2AE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0873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468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276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5EC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CEAED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15ADE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8A16AD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4C03C82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74E63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14:paraId="5F179835">
            <w:pPr>
              <w:jc w:val="center"/>
              <w:rPr>
                <w:sz w:val="21"/>
                <w:szCs w:val="21"/>
              </w:rPr>
            </w:pPr>
            <w:r>
              <w:t>30.05.00,35.15.00</w:t>
            </w:r>
          </w:p>
        </w:tc>
        <w:tc>
          <w:tcPr>
            <w:tcW w:w="1560" w:type="dxa"/>
            <w:gridSpan w:val="2"/>
            <w:vAlign w:val="center"/>
          </w:tcPr>
          <w:p w14:paraId="2082AA74">
            <w:pPr>
              <w:jc w:val="center"/>
              <w:rPr>
                <w:sz w:val="21"/>
                <w:szCs w:val="21"/>
              </w:rPr>
            </w:pPr>
            <w:r>
              <w:t>13582760089</w:t>
            </w:r>
          </w:p>
        </w:tc>
      </w:tr>
      <w:tr w14:paraId="70DDE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0E99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0DAF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B8161D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2072A9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B26449"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E92E22D">
            <w:pPr>
              <w:jc w:val="center"/>
            </w:pPr>
            <w:r>
              <w:t>30.05.00,35.15.00</w:t>
            </w:r>
          </w:p>
        </w:tc>
        <w:tc>
          <w:tcPr>
            <w:tcW w:w="1560" w:type="dxa"/>
            <w:gridSpan w:val="2"/>
            <w:vAlign w:val="center"/>
          </w:tcPr>
          <w:p w14:paraId="42BED8D6">
            <w:pPr>
              <w:jc w:val="center"/>
            </w:pPr>
            <w:r>
              <w:t>13582760089</w:t>
            </w:r>
          </w:p>
        </w:tc>
      </w:tr>
      <w:tr w14:paraId="212EE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FF81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53A43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37FCBC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4EDF49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B8D39C"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0A1D4B54">
            <w:pPr>
              <w:jc w:val="center"/>
            </w:pPr>
            <w:r>
              <w:t>12.05.04,35.15.00</w:t>
            </w:r>
          </w:p>
        </w:tc>
        <w:tc>
          <w:tcPr>
            <w:tcW w:w="1560" w:type="dxa"/>
            <w:gridSpan w:val="2"/>
            <w:vAlign w:val="center"/>
          </w:tcPr>
          <w:p w14:paraId="5E87AF61">
            <w:pPr>
              <w:jc w:val="center"/>
            </w:pPr>
            <w:r>
              <w:t>13582760089</w:t>
            </w:r>
          </w:p>
        </w:tc>
      </w:tr>
      <w:tr w14:paraId="27AF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2CC5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27B8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E8D9C3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6EF0A7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C8DEB7">
            <w:pPr>
              <w:jc w:val="both"/>
            </w:pPr>
            <w:r>
              <w:t>2024-N1EMS-5061499</w:t>
            </w:r>
          </w:p>
        </w:tc>
        <w:tc>
          <w:tcPr>
            <w:tcW w:w="3684" w:type="dxa"/>
            <w:gridSpan w:val="9"/>
            <w:vAlign w:val="center"/>
          </w:tcPr>
          <w:p w14:paraId="6BF12BA5">
            <w:pPr>
              <w:jc w:val="center"/>
            </w:pPr>
            <w:r>
              <w:t>12.05.04,30.05.00,35.15.00</w:t>
            </w:r>
          </w:p>
        </w:tc>
        <w:tc>
          <w:tcPr>
            <w:tcW w:w="1560" w:type="dxa"/>
            <w:gridSpan w:val="2"/>
            <w:vAlign w:val="center"/>
          </w:tcPr>
          <w:p w14:paraId="7F8D03E7">
            <w:pPr>
              <w:jc w:val="center"/>
            </w:pPr>
            <w:r>
              <w:t>13701012828</w:t>
            </w:r>
          </w:p>
        </w:tc>
      </w:tr>
      <w:tr w14:paraId="6267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C40D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44B7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EFE340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745AF3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E1FB75">
            <w:pPr>
              <w:jc w:val="both"/>
            </w:pPr>
            <w:r>
              <w:t>2024-N1OHSMS-5061499</w:t>
            </w:r>
          </w:p>
        </w:tc>
        <w:tc>
          <w:tcPr>
            <w:tcW w:w="3684" w:type="dxa"/>
            <w:gridSpan w:val="9"/>
            <w:vAlign w:val="center"/>
          </w:tcPr>
          <w:p w14:paraId="559DE2C4">
            <w:pPr>
              <w:jc w:val="center"/>
            </w:pPr>
            <w:r>
              <w:t>12.05.04,30.05.00,35.15.00</w:t>
            </w:r>
          </w:p>
        </w:tc>
        <w:tc>
          <w:tcPr>
            <w:tcW w:w="1560" w:type="dxa"/>
            <w:gridSpan w:val="2"/>
            <w:vAlign w:val="center"/>
          </w:tcPr>
          <w:p w14:paraId="2CB9BC5F">
            <w:pPr>
              <w:jc w:val="center"/>
            </w:pPr>
            <w:r>
              <w:t>13701012828</w:t>
            </w:r>
          </w:p>
        </w:tc>
      </w:tr>
      <w:tr w14:paraId="3D83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59ED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A196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00FD96">
            <w:pPr>
              <w:jc w:val="center"/>
            </w:pPr>
            <w:r>
              <w:t>马佳</w:t>
            </w:r>
          </w:p>
        </w:tc>
        <w:tc>
          <w:tcPr>
            <w:tcW w:w="850" w:type="dxa"/>
            <w:vAlign w:val="center"/>
          </w:tcPr>
          <w:p w14:paraId="250FF3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93965C">
            <w:pPr>
              <w:jc w:val="both"/>
            </w:pPr>
            <w:r>
              <w:t>2025-N1QMS-4061499</w:t>
            </w:r>
          </w:p>
        </w:tc>
        <w:tc>
          <w:tcPr>
            <w:tcW w:w="3684" w:type="dxa"/>
            <w:gridSpan w:val="9"/>
            <w:vAlign w:val="center"/>
          </w:tcPr>
          <w:p w14:paraId="57D11C86">
            <w:pPr>
              <w:jc w:val="center"/>
            </w:pPr>
            <w:r>
              <w:t>12.05.04,30.05.00,35.15.00</w:t>
            </w:r>
          </w:p>
        </w:tc>
        <w:tc>
          <w:tcPr>
            <w:tcW w:w="1560" w:type="dxa"/>
            <w:gridSpan w:val="2"/>
            <w:vAlign w:val="center"/>
          </w:tcPr>
          <w:p w14:paraId="11112FE6">
            <w:pPr>
              <w:jc w:val="center"/>
            </w:pPr>
            <w:r>
              <w:t>13701012828</w:t>
            </w:r>
          </w:p>
        </w:tc>
      </w:tr>
      <w:tr w14:paraId="1AF8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324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EFB41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152E4D4">
            <w:pPr>
              <w:widowControl/>
              <w:jc w:val="left"/>
              <w:rPr>
                <w:sz w:val="21"/>
                <w:szCs w:val="21"/>
              </w:rPr>
            </w:pPr>
          </w:p>
          <w:p w14:paraId="7C304C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6FD9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45B0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976F1">
            <w:pPr>
              <w:rPr>
                <w:sz w:val="21"/>
                <w:szCs w:val="21"/>
              </w:rPr>
            </w:pPr>
          </w:p>
          <w:p w14:paraId="4B00963B">
            <w:pPr>
              <w:rPr>
                <w:sz w:val="21"/>
                <w:szCs w:val="21"/>
              </w:rPr>
            </w:pPr>
          </w:p>
          <w:p w14:paraId="7383EA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9F0F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184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0C40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027F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942C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B098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4D30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7B74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B1EC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2D83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5E10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AC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47C0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A53E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011823">
      <w:pPr>
        <w:pStyle w:val="2"/>
      </w:pPr>
    </w:p>
    <w:p w14:paraId="4016DD11">
      <w:pPr>
        <w:pStyle w:val="2"/>
      </w:pPr>
    </w:p>
    <w:p w14:paraId="06701292">
      <w:pPr>
        <w:pStyle w:val="2"/>
      </w:pPr>
    </w:p>
    <w:p w14:paraId="34E8D64A">
      <w:pPr>
        <w:pStyle w:val="2"/>
      </w:pPr>
    </w:p>
    <w:p w14:paraId="79CC6706">
      <w:pPr>
        <w:pStyle w:val="2"/>
      </w:pPr>
    </w:p>
    <w:p w14:paraId="2F8B0FBF">
      <w:pPr>
        <w:pStyle w:val="2"/>
      </w:pPr>
    </w:p>
    <w:p w14:paraId="65DFDFF0">
      <w:pPr>
        <w:pStyle w:val="2"/>
      </w:pPr>
    </w:p>
    <w:p w14:paraId="182EC321">
      <w:pPr>
        <w:pStyle w:val="2"/>
      </w:pPr>
    </w:p>
    <w:p w14:paraId="77ECFC78">
      <w:pPr>
        <w:pStyle w:val="2"/>
      </w:pPr>
    </w:p>
    <w:p w14:paraId="26743973">
      <w:pPr>
        <w:pStyle w:val="2"/>
      </w:pPr>
    </w:p>
    <w:p w14:paraId="15294331">
      <w:pPr>
        <w:pStyle w:val="2"/>
      </w:pPr>
    </w:p>
    <w:p w14:paraId="669EF8FA">
      <w:pPr>
        <w:pStyle w:val="2"/>
      </w:pPr>
    </w:p>
    <w:p w14:paraId="3D680801">
      <w:pPr>
        <w:pStyle w:val="2"/>
      </w:pPr>
    </w:p>
    <w:p w14:paraId="0F3461B9">
      <w:pPr>
        <w:pStyle w:val="2"/>
      </w:pPr>
    </w:p>
    <w:p w14:paraId="66C483EE">
      <w:pPr>
        <w:pStyle w:val="2"/>
      </w:pPr>
    </w:p>
    <w:p w14:paraId="586178F2">
      <w:pPr>
        <w:pStyle w:val="2"/>
      </w:pPr>
    </w:p>
    <w:p w14:paraId="113FEC9E">
      <w:pPr>
        <w:pStyle w:val="2"/>
      </w:pPr>
    </w:p>
    <w:p w14:paraId="2535D0DA">
      <w:pPr>
        <w:pStyle w:val="2"/>
      </w:pPr>
    </w:p>
    <w:p w14:paraId="01FB2B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66E1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B85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AD48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9F3D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0258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3D34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535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8A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A8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C5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53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29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35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B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EF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62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D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CF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E3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C6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B6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34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C1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8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FD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0D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C2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FE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33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77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6E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06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92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0A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DA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8E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0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E4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C8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07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35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78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3E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34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5E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37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A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B5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E7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79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E4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0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AF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63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A0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E6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6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86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C3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D9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56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B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CC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D2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8E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0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7B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CC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7A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18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38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B7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8C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44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43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92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7E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42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0D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8A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13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5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7F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94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66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76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D3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CC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BB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15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9B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B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DE70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5C3C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B9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CF8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A7D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76D0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CF3D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31E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1ADF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9120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A75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87DD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0776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EDD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A28E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C4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D835C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7418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ACA327C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1301</Words>
  <Characters>1844</Characters>
  <Lines>9</Lines>
  <Paragraphs>2</Paragraphs>
  <TotalTime>0</TotalTime>
  <ScaleCrop>false</ScaleCrop>
  <LinksUpToDate>false</LinksUpToDate>
  <CharactersWithSpaces>1889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2025-05-21T01:48:49Z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