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10531-2024-QEO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967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贝尔智慧电子科技有限公司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504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bookmarkStart w:id="4" w:name="_GoBack"/>
            <w:bookmarkEnd w:id="4"/>
            <w:r>
              <w:t>29.08.03,29.09.02,29.10.07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r>
              <w:t>29.08.03,29.09.02,29.10.07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29.08.03,29.09.02,29.10.07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2024-N1QMS-1284221</w:t>
            </w:r>
          </w:p>
        </w:tc>
        <w:tc>
          <w:tcPr>
            <w:tcW w:w="3145" w:type="dxa"/>
            <w:vAlign w:val="center"/>
          </w:tcPr>
          <w:p>
            <w:pPr>
              <w:jc w:val="center"/>
            </w:pPr>
            <w:r>
              <w:t>29.08.03,29.09.02,29.10.07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r>
              <w:t>29.08.03,29.09.02,29.10.07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29.08.03,29.09.02,29.10.07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2025年06月09日下午至2025年06月10日上午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Q:舞台灯光、音响、舞台机械设备、多媒体设备（专业放映设备、公共广播设备、专业录音设备、视频显示传输处理设备）的销售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E:舞台灯光、音响、舞台机械设备、多媒体设备（专业放映设备、公共广播设备、专业录音设备、视频显示传输处理设备）的销售所涉及场所的相关环境管理活动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O:舞台灯光、音响、舞台机械设备、多媒体设备（专业放映设备、公共广播设备、专业录音设备、视频显示传输处理设备）的销售所涉及场所的相关职业健康安全管理活动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石家庄市新华区新华西路313号</w:t>
      </w:r>
    </w:p>
    <w:p w:rsidR="001F0A49">
      <w:pPr>
        <w:spacing w:line="360" w:lineRule="auto"/>
        <w:ind w:firstLine="420" w:firstLineChars="200"/>
      </w:pPr>
      <w:r>
        <w:rPr>
          <w:rFonts w:hint="eastAsia"/>
        </w:rPr>
        <w:t>办公地址：</w:t>
      </w:r>
      <w:r>
        <w:rPr>
          <w:rFonts w:hint="eastAsia"/>
        </w:rPr>
        <w:t>石家庄市新华区新华西路313号</w:t>
      </w:r>
    </w:p>
    <w:p w:rsidR="001F0A49">
      <w:pPr>
        <w:spacing w:line="360" w:lineRule="auto"/>
        <w:ind w:firstLine="420" w:firstLineChars="200"/>
      </w:pPr>
      <w:r>
        <w:rPr>
          <w:rFonts w:hint="eastAsia"/>
        </w:rPr>
        <w:t>经营地址：</w:t>
      </w:r>
      <w:bookmarkStart w:id="13" w:name="生产地址"/>
      <w:bookmarkEnd w:id="13"/>
      <w:r>
        <w:rPr>
          <w:rFonts w:hint="eastAsia"/>
        </w:rPr>
        <w:t>石家庄市新华区新华西路313号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贝尔智慧电子科技有限公司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155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