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10561-2024-QEO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854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四川鑫元晟华科技有限公司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陈伟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陈伟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699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陈伟</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2024-N1EMS-2265256</w:t>
            </w:r>
          </w:p>
        </w:tc>
        <w:tc>
          <w:tcPr>
            <w:tcW w:w="3145" w:type="dxa"/>
            <w:vAlign w:val="center"/>
          </w:tcPr>
          <w:p w:rsidR="001F0A49">
            <w:pPr>
              <w:spacing w:line="360" w:lineRule="auto"/>
              <w:jc w:val="center"/>
            </w:pPr>
            <w:bookmarkStart w:id="4" w:name="_GoBack"/>
            <w:bookmarkEnd w:id="4"/>
            <w:r>
              <w:t>17.06.01,17.10.02,22.03.02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陈伟</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2024-N1OHSMS-1265256</w:t>
            </w:r>
          </w:p>
        </w:tc>
        <w:tc>
          <w:tcPr>
            <w:tcW w:w="3145" w:type="dxa"/>
            <w:vAlign w:val="center"/>
          </w:tcPr>
          <w:p w:rsidR="001F0A49">
            <w:pPr>
              <w:spacing w:line="360" w:lineRule="auto"/>
              <w:jc w:val="center"/>
            </w:pPr>
            <w:r>
              <w:t>17.06.01,17.10.02,22.03.02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2023-N1QMS-2265256</w:t>
            </w:r>
          </w:p>
        </w:tc>
        <w:tc>
          <w:tcPr>
            <w:tcW w:w="3145" w:type="dxa"/>
            <w:vAlign w:val="center"/>
          </w:tcPr>
          <w:p>
            <w:pPr>
              <w:jc w:val="center"/>
            </w:pPr>
            <w:r>
              <w:t>17.06.01,17.10.02,22.03.02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2025年07月26日上午至2025年07月28日上午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E:金属结构制品的生产（汽车零部件、石油装备）；一般机械零部件的加工及技术服务所涉及场所的相关环境管理活动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O:金属结构制品的生产（汽车零部件、石油装备）；一般机械零部件的加工及技术服务所涉及场所的相关职业健康安全管理活动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Q:金属结构制品的生产（汽车零部件、石油装备）；一般机械零部件的加工及技术服务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四川省成都经济技术开发区(龙泉驿区) 北京路367号厂房1栋</w:t>
      </w:r>
    </w:p>
    <w:p w:rsidR="001F0A49">
      <w:pPr>
        <w:spacing w:line="360" w:lineRule="auto"/>
        <w:ind w:firstLine="420" w:firstLineChars="200"/>
      </w:pPr>
      <w:r>
        <w:rPr>
          <w:rFonts w:hint="eastAsia"/>
        </w:rPr>
        <w:t>办公地址：</w:t>
      </w:r>
      <w:r>
        <w:rPr>
          <w:rFonts w:hint="eastAsia"/>
        </w:rPr>
        <w:t>四川省成都经济技术开发区(龙泉驿区) 北京路367号厂房1栋</w:t>
      </w:r>
    </w:p>
    <w:p w:rsidR="001F0A49">
      <w:pPr>
        <w:spacing w:line="360" w:lineRule="auto"/>
        <w:ind w:firstLine="420" w:firstLineChars="200"/>
      </w:pPr>
      <w:r>
        <w:rPr>
          <w:rFonts w:hint="eastAsia"/>
        </w:rPr>
        <w:t>经营地址：</w:t>
      </w:r>
      <w:bookmarkStart w:id="13" w:name="生产地址"/>
      <w:bookmarkEnd w:id="13"/>
      <w:r>
        <w:rPr>
          <w:rFonts w:hint="eastAsia"/>
        </w:rPr>
        <w:t>四川省成都经济技术开发区(龙泉驿区) 北京路367号厂房1栋</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四川鑫元晟华科技有限公司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6408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