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10497-2024-QEO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691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四川地星科技发展有限公司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邓赋坚</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邓赋坚、刘晓珍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935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邓赋坚</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2025-N1EMS-1407731</w:t>
            </w:r>
          </w:p>
        </w:tc>
        <w:tc>
          <w:tcPr>
            <w:tcW w:w="3145" w:type="dxa"/>
            <w:vAlign w:val="center"/>
          </w:tcPr>
          <w:p w:rsidR="00142F5C" w:rsidP="00772D33">
            <w:pPr>
              <w:spacing w:line="360" w:lineRule="exact"/>
              <w:jc w:val="center"/>
              <w:rPr>
                <w:szCs w:val="21"/>
              </w:rPr>
            </w:pPr>
            <w:r>
              <w:t>33.03.01,34.01.02,34.06.00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邓赋坚</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2025-N1OHSMS-1407731</w:t>
            </w:r>
          </w:p>
        </w:tc>
        <w:tc>
          <w:tcPr>
            <w:tcW w:w="3145" w:type="dxa"/>
            <w:vAlign w:val="center"/>
          </w:tcPr>
          <w:p w:rsidR="001F0A49">
            <w:pPr>
              <w:spacing w:line="360" w:lineRule="auto"/>
              <w:jc w:val="center"/>
            </w:pPr>
            <w:r>
              <w:t>33.03.01,34.01.02,34.06.00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33.03.01,34.01.02,34.06.00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刘晓珍</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2024-N0EMS-1366543</w:t>
            </w:r>
          </w:p>
        </w:tc>
        <w:tc>
          <w:tcPr>
            <w:tcW w:w="3145" w:type="dxa"/>
            <w:vAlign w:val="center"/>
          </w:tcPr>
          <w:p>
            <w:pPr>
              <w:jc w:val="center"/>
            </w:pPr>
            <w:r>
              <w:t>33.03.01,34.01.02,34.06.00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刘晓珍</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2024-N0OHSMS-1366543</w:t>
            </w:r>
          </w:p>
        </w:tc>
        <w:tc>
          <w:tcPr>
            <w:tcW w:w="3145" w:type="dxa"/>
            <w:vAlign w:val="center"/>
          </w:tcPr>
          <w:p>
            <w:pPr>
              <w:jc w:val="center"/>
            </w:pPr>
            <w:r>
              <w:t>33.03.01,34.01.02,34.06.00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刘晓珍</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2024-N0QMS-1366543</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E:确权调查咨询服务，地理信息系统工程，工程测量，地理信息数据采集及处理、界线与不动产测绘、数据处理和存储支持服务、自然资源调查所涉及场所的相关环境管理活动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O:确权调查咨询服务，地理信息系统工程，工程测量，地理信息数据采集及处理、界线与不动产测绘、数据处理和存储支持服务、自然资源调查所涉及场所的相关职业健康安全管理活动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Q:确权调查咨询服务，地理信息系统工程，工程测量，地理信息数据采集及处理、界线与不动产测绘、数据处理和存储支持服务、自然资源调查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成都市高新区芳草东街76号4楼403室</w:t>
      </w:r>
    </w:p>
    <w:p w:rsidR="001F0A49">
      <w:pPr>
        <w:spacing w:line="360" w:lineRule="auto"/>
        <w:ind w:firstLine="420" w:firstLineChars="200"/>
      </w:pPr>
      <w:r>
        <w:rPr>
          <w:rFonts w:hint="eastAsia"/>
        </w:rPr>
        <w:t>办公地址：</w:t>
      </w:r>
      <w:r>
        <w:rPr>
          <w:rFonts w:hint="eastAsia"/>
        </w:rPr>
        <w:t>成都市武侯区武侯大道双楠段112号A9</w:t>
      </w:r>
    </w:p>
    <w:p w:rsidR="001F0A49">
      <w:pPr>
        <w:spacing w:line="360" w:lineRule="auto"/>
        <w:ind w:firstLine="420" w:firstLineChars="200"/>
      </w:pPr>
      <w:r>
        <w:rPr>
          <w:rFonts w:hint="eastAsia"/>
        </w:rPr>
        <w:t>经营地址：</w:t>
      </w:r>
      <w:bookmarkStart w:id="12" w:name="生产地址"/>
      <w:bookmarkEnd w:id="12"/>
      <w:r>
        <w:rPr>
          <w:rFonts w:hint="eastAsia"/>
        </w:rPr>
        <w:t>成都市武侯区武侯大道双楠段112号A9</w:t>
      </w:r>
    </w:p>
    <w:p w:rsidR="001F0A49">
      <w:pPr>
        <w:pStyle w:val="a"/>
      </w:pPr>
      <w:r>
        <w:rPr>
          <w:rFonts w:hint="eastAsia"/>
        </w:rPr>
        <w:t>多场所地址：</w:t>
      </w:r>
      <w:r>
        <w:rPr>
          <w:rFonts w:hint="eastAsia"/>
        </w:rPr>
        <w:t>武侯区 2024年年度土地利用变更调查 四川省成都市武侯区全域</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四川地星科技发展有限公司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邓赋坚、刘晓珍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683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