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10511-2024-QEO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天津市正方科技发展有限公司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朱晓丽</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911201166007316911</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天津市正方科技发展有限公司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天津市滨海新区大港开发区吉照路133号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天津市滨海新区大港开发区吉照路133号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钻井、井下作业技术服务；石油地质综合研究；油田用撬装设备、油田用专用设备、油田用热泵系统、油田用水处理设备、新能源（节能）撬装设备、管道泄漏报警定位系统、气体回收装置、智能化自动控制系统的研发、生产、安装、维修、改造和技术服务；机泵电气设备的安装、维修、改造和技术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钻井、井下作业技术服务；石油地质综合研究；油田用撬装设备、油田用专用设备、油田用热泵系统、油田用水处理设备、新能源（节能）撬装设备、管道泄漏报警定位系统、气体回收装置、智能化自动控制系统的研发、生产、安装、维修、改造和技术服务；机泵电气设备的安装、维修、改造和技术服务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钻井、井下作业技术服务；石油地质综合研究；油田用撬装设备、油田用专用设备、油田用热泵系统、油田用水处理设备、新能源（节能）撬装设备、管道泄漏报警定位系统、气体回收装置、智能化自动控制系统的研发、生产、安装、维修、改造和技术服务；机泵电气设备的安装、维修、改造和技术服务</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天津市正方科技发展有限公司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天津市滨海新区大港开发区吉照路133号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天津市滨海新区大港开发区吉照路133号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钻井、井下作业技术服务；石油地质综合研究；油田用撬装设备、油田用专用设备、油田用热泵系统、油田用水处理设备、新能源（节能）撬装设备、管道泄漏报警定位系统、气体回收装置、智能化自动控制系统的研发、生产、安装、维修、改造和技术服务；机泵电气设备的安装、维修、改造和技术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钻井、井下作业技术服务；石油地质综合研究；油田用撬装设备、油田用专用设备、油田用热泵系统、油田用水处理设备、新能源（节能）撬装设备、管道泄漏报警定位系统、气体回收装置、智能化自动控制系统的研发、生产、安装、维修、改造和技术服务；机泵电气设备的安装、维修、改造和技术服务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钻井、井下作业技术服务；石油地质综合研究；油田用撬装设备、油田用专用设备、油田用热泵系统、油田用水处理设备、新能源（节能）撬装设备、管道泄漏报警定位系统、气体回收装置、智能化自动控制系统的研发、生产、安装、维修、改造和技术服务；机泵电气设备的安装、维修、改造和技术服务</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5076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