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20355-2024-EcEO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71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四川中太建业建设工程有限公司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冉景洲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冉景洲、胡帅、文平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202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2024-N1OHSMS-2267598</w:t>
            </w:r>
          </w:p>
        </w:tc>
        <w:tc>
          <w:tcPr>
            <w:tcW w:w="3145" w:type="dxa"/>
            <w:vAlign w:val="center"/>
          </w:tcPr>
          <w:p w:rsidR="001F0A49">
            <w:pPr>
              <w:spacing w:line="360" w:lineRule="auto"/>
              <w:jc w:val="center"/>
            </w:pPr>
            <w:bookmarkStart w:id="4" w:name="_GoBack"/>
            <w:bookmarkEnd w:id="4"/>
            <w:r>
              <w:t>28.02.00,28.09.02,35.11.00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2023-N1EMS-2267598</w:t>
            </w:r>
          </w:p>
        </w:tc>
        <w:tc>
          <w:tcPr>
            <w:tcW w:w="3145" w:type="dxa"/>
            <w:vAlign w:val="center"/>
          </w:tcPr>
          <w:p w:rsidR="001F0A49">
            <w:pPr>
              <w:spacing w:line="360" w:lineRule="auto"/>
              <w:jc w:val="center"/>
            </w:pPr>
            <w:r>
              <w:t>28.02.00,28.09.02,35.11.00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28.02.00,35.11.00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28.02.00,28.09.02,35.11.00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28.02.00,28.09.02,35.11.00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28.02.00,28.09.02,35.11.00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2025年06月23日上午至2025年06月24日上午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E:建筑工程施工总承包、钢结构工程专业承包、环保工程专业承包、施工劳务所涉及场所的相关环境管理活动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O:建筑工程施工总承包、钢结构工程专业承包、环保工程专业承包、施工劳务所涉及场所的相关职业健康安全管理活动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Q:建筑工程施工总承包、钢结构工程专业承包、环保工程专业承包、施工劳务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四川省成都市彭州市隆丰街道桂花林村八组46号</w:t>
      </w:r>
    </w:p>
    <w:p w:rsidR="001F0A49">
      <w:pPr>
        <w:spacing w:line="360" w:lineRule="auto"/>
        <w:ind w:firstLine="420" w:firstLineChars="200"/>
      </w:pPr>
      <w:r>
        <w:rPr>
          <w:rFonts w:hint="eastAsia"/>
        </w:rPr>
        <w:t>办公地址：</w:t>
      </w:r>
      <w:r>
        <w:rPr>
          <w:rFonts w:hint="eastAsia"/>
        </w:rPr>
        <w:t>四川省成都市彭州市隆丰街道桂花林村八组46号</w:t>
      </w:r>
    </w:p>
    <w:p w:rsidR="001F0A49">
      <w:pPr>
        <w:spacing w:line="360" w:lineRule="auto"/>
        <w:ind w:firstLine="420" w:firstLineChars="200"/>
      </w:pPr>
      <w:r>
        <w:rPr>
          <w:rFonts w:hint="eastAsia"/>
        </w:rPr>
        <w:t>经营地址：</w:t>
      </w:r>
      <w:bookmarkStart w:id="13" w:name="生产地址"/>
      <w:bookmarkEnd w:id="13"/>
      <w:r>
        <w:rPr>
          <w:rFonts w:hint="eastAsia"/>
        </w:rPr>
        <w:t>四川省成都市彭州市隆丰街道桂花林村八组46号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四川中太建业建设工程有限公司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冉景洲、胡帅、文平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63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