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309-2024-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中鼎万达（北京）国际贸易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于立秋</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05MA00G0WE2E</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中鼎万达（北京）国际贸易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北京市昌平区科星西路106号院5号楼5层510</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北京市朝阳区高碑店乡半壁店村惠河南街1122号21号楼1单元1楼</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装饰材料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装饰材料的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装饰材料的销售</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中鼎万达（北京）国际贸易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北京市昌平区科星西路106号院5号楼5层510</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北京市朝阳区高碑店乡半壁店村惠河南街1122号21号楼1单元1楼</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装饰材料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装饰材料的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装饰材料的销售</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00621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