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保定弘皓门业制造有限公司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24001-2016/ISO14001:2015、GB/T45001-2020 / ISO45001：2018、GB/T19001-2016/ISO9001:2015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10423-2024-EO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张丽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2023-N1QMS-3216621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张丽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2023-N1EMS-3216621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张丽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2023-N1OHSMS-3216621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2025年09月16日 08:30至2025年09月19日 17:00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977743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