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10377-2024-QEO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029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沁阳市宏达钢铁有限公司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王琳、黄柏根、时俊琴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523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2022-N1QMS-1254369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2025-N1EMS-2254369</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2025-N1OHSMS-2254369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2025-N1EnMS-2254369</w:t>
            </w:r>
          </w:p>
        </w:tc>
        <w:tc>
          <w:tcPr>
            <w:tcW w:w="3145" w:type="dxa"/>
            <w:vAlign w:val="center"/>
          </w:tcPr>
          <w:p>
            <w:pPr>
              <w:jc w:val="center"/>
            </w:pPr>
            <w:r>
              <w:t>2.1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2024-N1QMS-5027778</w:t>
            </w:r>
          </w:p>
        </w:tc>
        <w:tc>
          <w:tcPr>
            <w:tcW w:w="3145" w:type="dxa"/>
            <w:vAlign w:val="center"/>
          </w:tcPr>
          <w:p>
            <w:pPr>
              <w:jc w:val="center"/>
            </w:pPr>
            <w:r>
              <w:t>17.01.00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2024-N1EMS-4027778</w:t>
            </w:r>
          </w:p>
        </w:tc>
        <w:tc>
          <w:tcPr>
            <w:tcW w:w="3145" w:type="dxa"/>
            <w:vAlign w:val="center"/>
          </w:tcPr>
          <w:p>
            <w:pPr>
              <w:jc w:val="center"/>
            </w:pPr>
            <w:r>
              <w:t>17.01.00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2024-N1OHSMS-4027778</w:t>
            </w:r>
          </w:p>
        </w:tc>
        <w:tc>
          <w:tcPr>
            <w:tcW w:w="3145" w:type="dxa"/>
            <w:vAlign w:val="center"/>
          </w:tcPr>
          <w:p>
            <w:pPr>
              <w:jc w:val="center"/>
            </w:pPr>
            <w:r>
              <w:t>17.01.00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2024-N1EnMS-1027778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E:热轧带肋钢筋的生产所涉及场所的相关环境管理活动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O:热轧带肋钢筋的生产所涉及场所的相关职业健康安全管理活动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Q:热轧带肋钢筋的生产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EnMS:资质范围内钢筋混凝土用热轧钢筋的生产所涉及的能源管理活动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沁阳市产业集聚区沁北产业园区(西万镇校尉营村南)</w:t>
      </w:r>
    </w:p>
    <w:p w:rsidR="001F0A49">
      <w:pPr>
        <w:spacing w:line="360" w:lineRule="auto"/>
        <w:ind w:firstLine="420" w:firstLineChars="200"/>
      </w:pPr>
      <w:r>
        <w:rPr>
          <w:rFonts w:hint="eastAsia"/>
        </w:rPr>
        <w:t>办公地址：</w:t>
      </w:r>
      <w:r>
        <w:rPr>
          <w:rFonts w:hint="eastAsia"/>
        </w:rPr>
        <w:t>沁阳市产业集聚区沁北产业园区(西万镇校尉营村南)</w:t>
      </w:r>
    </w:p>
    <w:p w:rsidR="001F0A49">
      <w:pPr>
        <w:spacing w:line="360" w:lineRule="auto"/>
        <w:ind w:firstLine="420" w:firstLineChars="200"/>
      </w:pPr>
      <w:r>
        <w:rPr>
          <w:rFonts w:hint="eastAsia"/>
        </w:rPr>
        <w:t>经营地址：</w:t>
      </w:r>
      <w:bookmarkStart w:id="12" w:name="生产地址"/>
      <w:bookmarkEnd w:id="12"/>
      <w:r>
        <w:rPr>
          <w:rFonts w:hint="eastAsia"/>
        </w:rPr>
        <w:t>沁阳市产业集聚区沁北产业园区(西万镇校尉营村南)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沁阳市宏达钢铁有限公司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王琳、黄柏根、时俊琴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405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