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衡水市东神食品有限公司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20265-2024-FH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08:30至2025年08月29日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3983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