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河北盛隆柜业有限公司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10365-2024-QE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08:00至2025年05月30日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38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