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669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重庆雅镂城市公共设施制造有限公司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54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2023-N1EMS-2267598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29.10.07,29.12.00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E:教学家具、户外家具、环卫设施、体育器材、儿童游乐设施（涉及特种设备的除外）的销售所涉及场所的相关环境管理活动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S:教学家具、户外家具、环卫设施、体育器材、儿童游乐设施（涉及特种设备的除外）的销售所涉及场所的相关职业健康安全管理活动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Q:教学家具、户外家具、环卫设施、体育器材、儿童游乐设施（涉及特种设备的除外）的销售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重庆市江津区双福街道创业大道13号</w:t>
      </w:r>
    </w:p>
    <w:p w:rsidR="001F0A49">
      <w:pPr>
        <w:spacing w:line="360" w:lineRule="auto"/>
        <w:ind w:firstLine="420" w:firstLineChars="200"/>
      </w:pPr>
      <w:r>
        <w:rPr>
          <w:rFonts w:hint="eastAsia"/>
        </w:rPr>
        <w:t>办公地址：</w:t>
      </w:r>
      <w:r>
        <w:rPr>
          <w:rFonts w:hint="eastAsia"/>
        </w:rPr>
        <w:t>重庆市九龙坡区二郎留学生创业园A栋410-B区</w:t>
      </w:r>
    </w:p>
    <w:p w:rsidR="001F0A49">
      <w:pPr>
        <w:spacing w:line="360" w:lineRule="auto"/>
        <w:ind w:firstLine="420" w:firstLineChars="200"/>
      </w:pPr>
      <w:r>
        <w:rPr>
          <w:rFonts w:hint="eastAsia"/>
        </w:rPr>
        <w:t>经营地址：</w:t>
      </w:r>
      <w:bookmarkStart w:id="12" w:name="生产地址"/>
      <w:bookmarkEnd w:id="12"/>
      <w:r>
        <w:rPr>
          <w:rFonts w:hint="eastAsia"/>
        </w:rPr>
        <w:t>重庆市九龙坡区二郎留学生创业园A栋410-B区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重庆雅镂城市公共设施制造有限公司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627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