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10397-2024-QEO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013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咸阳丰宁机械有限公司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王亚芬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王亚芬、王蓓蓓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367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王亚芬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2023-N1QMS-4099835</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王亚芬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2022-N1EMS-4099835</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E:滚动直线导轨副的生产所涉及场所的相关环境管理活动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O:滚动直线导轨副的生产所涉及场所的相关职业健康安全管理活动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Q:滚动直线导轨副的生产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咸阳市秦都区茂陵火车站北咸阳欧锦精密机械有限公司院内</w:t>
      </w:r>
    </w:p>
    <w:p w:rsidR="001F0A49">
      <w:pPr>
        <w:spacing w:line="360" w:lineRule="auto"/>
        <w:ind w:firstLine="420" w:firstLineChars="200"/>
      </w:pPr>
      <w:r>
        <w:rPr>
          <w:rFonts w:hint="eastAsia"/>
        </w:rPr>
        <w:t>办公地址：</w:t>
      </w:r>
      <w:r>
        <w:rPr>
          <w:rFonts w:hint="eastAsia"/>
        </w:rPr>
        <w:t>咸阳市秦都区茂陵火车站北咸阳欧锦精密机械有限公司院内</w:t>
      </w:r>
    </w:p>
    <w:p w:rsidR="001F0A49">
      <w:pPr>
        <w:spacing w:line="360" w:lineRule="auto"/>
        <w:ind w:firstLine="420" w:firstLineChars="200"/>
      </w:pPr>
      <w:r>
        <w:rPr>
          <w:rFonts w:hint="eastAsia"/>
        </w:rPr>
        <w:t>经营地址：</w:t>
      </w:r>
      <w:bookmarkStart w:id="13" w:name="生产地址"/>
      <w:bookmarkEnd w:id="13"/>
      <w:r>
        <w:rPr>
          <w:rFonts w:hint="eastAsia"/>
        </w:rPr>
        <w:t>咸阳市秦都区茂陵火车站北咸阳欧锦精密机械有限公司院内</w:t>
      </w:r>
    </w:p>
    <w:p w:rsidR="001F0A49">
      <w:pPr>
        <w:pStyle w:val="a"/>
      </w:pPr>
      <w:r>
        <w:rPr>
          <w:rFonts w:hint="eastAsia"/>
        </w:rPr>
        <w:t>多场所地址</w:t>
      </w:r>
      <w:r>
        <w:rPr>
          <w:rFonts w:hint="eastAsia"/>
        </w:rPr>
        <w:t>：</w:t>
      </w:r>
      <w:r>
        <w:rPr>
          <w:rFonts w:hint="eastAsia"/>
        </w:rPr>
        <w:t>咸阳丰宁机械有限公司 陕西省咸阳市高新技术开发区星火大道2号西部智谷三期E15栋</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咸阳丰宁机械有限公司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34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