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10379-2024-ECEO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136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江苏思捷建设工程有限公司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邓赋坚</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邓赋坚</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215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邓赋坚</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2025-N1EMS-1407731</w:t>
            </w:r>
          </w:p>
        </w:tc>
        <w:tc>
          <w:tcPr>
            <w:tcW w:w="3145" w:type="dxa"/>
            <w:vAlign w:val="center"/>
          </w:tcPr>
          <w:p w:rsidR="001F0A49">
            <w:pPr>
              <w:spacing w:line="360" w:lineRule="auto"/>
              <w:jc w:val="center"/>
            </w:pPr>
            <w:bookmarkStart w:id="4" w:name="_GoBack"/>
            <w:bookmarkEnd w:id="4"/>
            <w:r>
              <w:t>28.04.02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邓赋坚</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2025-N1OHSMS-1407731</w:t>
            </w:r>
          </w:p>
        </w:tc>
        <w:tc>
          <w:tcPr>
            <w:tcW w:w="3145" w:type="dxa"/>
            <w:vAlign w:val="center"/>
          </w:tcPr>
          <w:p w:rsidR="001F0A49">
            <w:pPr>
              <w:spacing w:line="360" w:lineRule="auto"/>
              <w:jc w:val="center"/>
            </w:pPr>
            <w:r>
              <w:t>28.04.02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28.04.02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2025年07月07日上午至2025年07月10日上午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E:资质许可范围内的电力工程施工所涉及场所的相关环境管理活动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O:资质许可范围内的电力工程施工所涉及场所的相关职业健康安全管理活动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Q:资质许可范围内的电力工程施工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南京市栖霞区燕子矶街道晓庄村45号</w:t>
      </w:r>
    </w:p>
    <w:p w:rsidR="001F0A49">
      <w:pPr>
        <w:spacing w:line="360" w:lineRule="auto"/>
        <w:ind w:firstLine="420" w:firstLineChars="200"/>
      </w:pPr>
      <w:r>
        <w:rPr>
          <w:rFonts w:hint="eastAsia"/>
        </w:rPr>
        <w:t>办公地址：</w:t>
      </w:r>
      <w:r>
        <w:rPr>
          <w:rFonts w:hint="eastAsia"/>
        </w:rPr>
        <w:t>南京市鼓楼区中山北路219号宏图大厦11楼1104、1105室</w:t>
      </w:r>
    </w:p>
    <w:p w:rsidR="001F0A49">
      <w:pPr>
        <w:spacing w:line="360" w:lineRule="auto"/>
        <w:ind w:firstLine="420" w:firstLineChars="200"/>
      </w:pPr>
      <w:r>
        <w:rPr>
          <w:rFonts w:hint="eastAsia"/>
        </w:rPr>
        <w:t>经营地址：</w:t>
      </w:r>
      <w:bookmarkStart w:id="13" w:name="生产地址"/>
      <w:bookmarkEnd w:id="13"/>
      <w:r>
        <w:rPr>
          <w:rFonts w:hint="eastAsia"/>
        </w:rPr>
        <w:t>南京市鼓楼区中山北路219号宏图大厦11楼1104、1105室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江苏思捷建设工程有限公司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9262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