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承德金瑞名邦钢结构股份有限公司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ISO45001：2018、GB/T19001-2016/ISO9001:2015和GB/T50430-2017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10287-2024-ECEO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2024-N1EMS-1352727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2024-N1OHSMS-1352727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2024-N1QMS-1352727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张星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2023-N1EMS-2263722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2023-N1OHSMS-1263722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2023-N1QMS-2263722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2025年05月25日 08:30至2025年05月28日 12:00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21334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