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10240-2024-ECEO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162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承德国佑鸿路绿色建筑科技有限公司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鲍阳阳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鲍阳阳</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822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鲍阳阳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2024-N1QMS-1352727</w:t>
            </w:r>
          </w:p>
        </w:tc>
        <w:tc>
          <w:tcPr>
            <w:tcW w:w="3145" w:type="dxa"/>
            <w:vAlign w:val="center"/>
          </w:tcPr>
          <w:p w14:paraId="20FFAAA0">
            <w:pPr>
              <w:spacing w:line="360" w:lineRule="auto"/>
              <w:jc w:val="center"/>
            </w:pPr>
            <w:bookmarkStart w:id="4" w:name="_GoBack"/>
            <w:bookmarkEnd w:id="4"/>
            <w:r>
              <w:t>17.06.01,28.09.02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鲍阳阳</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2024-N1EMS-1352727</w:t>
            </w:r>
          </w:p>
        </w:tc>
        <w:tc>
          <w:tcPr>
            <w:tcW w:w="3145" w:type="dxa"/>
            <w:vAlign w:val="center"/>
          </w:tcPr>
          <w:p w14:paraId="05A8C599">
            <w:pPr>
              <w:spacing w:line="360" w:lineRule="auto"/>
              <w:jc w:val="center"/>
            </w:pPr>
            <w:r>
              <w:t>17.06.01,28.09.02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17.06.01,28.09.02</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GB/T19001-2016/ISO9001:2015和GB/T50430-2017、GB/T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2025年05月20日上午至2025年05月24日上午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Q:未认可：资质范围内钢结构工程的专业承包</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认可：钢构件的生产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E:资质范围内钢结构工程的专业承包；钢构件的生产所涉及场所的相关环境管理活动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O:资质范围内钢结构工程的专业承包；钢构件的生产所涉及场所的相关职业健康安全管理活动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河北省承德市平泉市平泉镇瀑河沿村（平泉经济开发区机场路99号）</w:t>
      </w:r>
    </w:p>
    <w:p w14:paraId="1FCA9815">
      <w:pPr>
        <w:spacing w:line="360" w:lineRule="auto"/>
        <w:ind w:firstLine="420" w:firstLineChars="200"/>
      </w:pPr>
      <w:r>
        <w:rPr>
          <w:rFonts w:hint="eastAsia"/>
        </w:rPr>
        <w:t>办公地址：</w:t>
      </w:r>
      <w:r>
        <w:rPr>
          <w:rFonts w:hint="eastAsia"/>
        </w:rPr>
        <w:t>河北省承德市平泉市平泉镇瀑河沿村（平泉经济开发区机场路99号）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河北省承德市平泉市平泉镇瀑河沿村（平泉经济开发区机场路99号）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承德国佑鸿路绿色建筑科技有限公司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764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