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10174-2024-QEO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657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北京运成鸿儒商贸有限公司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夏爱俭</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夏爱俭、黄朝星</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361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夏爱俭</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2023-N1QMS-2226516</w:t>
            </w:r>
          </w:p>
        </w:tc>
        <w:tc>
          <w:tcPr>
            <w:tcW w:w="3145" w:type="dxa"/>
            <w:vAlign w:val="center"/>
          </w:tcPr>
          <w:p w14:paraId="20FFAAA0">
            <w:pPr>
              <w:spacing w:line="360" w:lineRule="auto"/>
              <w:jc w:val="center"/>
            </w:pPr>
            <w:bookmarkStart w:id="4" w:name="_GoBack"/>
            <w:bookmarkEnd w:id="4"/>
            <w:r>
              <w:t>29.07.09,29.12.00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夏爱俭</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2024-N1EMS-2226516</w:t>
            </w:r>
          </w:p>
        </w:tc>
        <w:tc>
          <w:tcPr>
            <w:tcW w:w="3145" w:type="dxa"/>
            <w:vAlign w:val="center"/>
          </w:tcPr>
          <w:p w14:paraId="05A8C599">
            <w:pPr>
              <w:spacing w:line="360" w:lineRule="auto"/>
              <w:jc w:val="center"/>
            </w:pPr>
            <w:r>
              <w:t>29.07.09,29.12.00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夏爱俭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2024-N1OHSMS-2226516</w:t>
            </w:r>
          </w:p>
        </w:tc>
        <w:tc>
          <w:tcPr>
            <w:tcW w:w="3145" w:type="dxa"/>
            <w:vAlign w:val="center"/>
          </w:tcPr>
          <w:p>
            <w:pPr>
              <w:jc w:val="center"/>
            </w:pPr>
            <w:r>
              <w:t>29.07.09,29.12.00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2025-N1EMS-1312379</w:t>
            </w:r>
          </w:p>
        </w:tc>
        <w:tc>
          <w:tcPr>
            <w:tcW w:w="3145" w:type="dxa"/>
            <w:vAlign w:val="center"/>
          </w:tcPr>
          <w:p>
            <w:pPr>
              <w:jc w:val="center"/>
            </w:pPr>
            <w:r>
              <w:t>29.07.09,29.12.00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2025-N1OHSMS-1312379</w:t>
            </w:r>
          </w:p>
        </w:tc>
        <w:tc>
          <w:tcPr>
            <w:tcW w:w="3145" w:type="dxa"/>
            <w:vAlign w:val="center"/>
          </w:tcPr>
          <w:p>
            <w:pPr>
              <w:jc w:val="center"/>
            </w:pPr>
            <w:r>
              <w:t>29.07.09,29.12.00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2025-N1QMS-1312379</w:t>
            </w:r>
          </w:p>
        </w:tc>
        <w:tc>
          <w:tcPr>
            <w:tcW w:w="3145" w:type="dxa"/>
            <w:vAlign w:val="center"/>
          </w:tcPr>
          <w:p>
            <w:pPr>
              <w:jc w:val="center"/>
            </w:pPr>
            <w:r>
              <w:t>29.07.09,29.12.00</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2025年05月20日上午至2025年05月20日下午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Q:日用杂品、办公用品、纸制品、劳保用品、预包装食品（含冷藏冷冻食品）、散装食品（不含冷藏冷冻食品、不含熟食）的销售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E:日用杂品、办公用品、纸制品、劳保用品、预包装食品（含冷藏冷冻食品）、散装食品（不含冷藏冷冻食品、不含熟食）的销售所涉及场所的相关环境管理活动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O:日用杂品、办公用品、纸制品、劳保用品、预包装食品（含冷藏冷冻食品）、散装食品（不含冷藏冷冻食品、不含熟食）的销售所涉及场所的相关职业健康安全管理活动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北京市房山区天星街1号院9号楼7层701</w:t>
      </w:r>
    </w:p>
    <w:p w14:paraId="1FCA9815">
      <w:pPr>
        <w:spacing w:line="360" w:lineRule="auto"/>
        <w:ind w:firstLine="420" w:firstLineChars="200"/>
      </w:pPr>
      <w:r>
        <w:rPr>
          <w:rFonts w:hint="eastAsia"/>
        </w:rPr>
        <w:t>办公地址：</w:t>
      </w:r>
      <w:r>
        <w:rPr>
          <w:rFonts w:hint="eastAsia"/>
        </w:rPr>
        <w:t>北京市房山区天星街1号院9号楼7层701</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北京市房山区天星街1号院9号楼7层701</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北京运成鸿儒商贸有限公司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夏爱俭、黄朝星</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994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