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10177-2024-QE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良日优捷（天津）物流有限公司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姜士昌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91120222064036053Y</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E:未认可,Q:未认可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良日优捷（天津）物流有限公司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天津市武清区京滨工业园古盛路89号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天津市滨海新区欣泰街7号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Q:道路货物运输(不含危险货物）</w:t>
            </w:r>
          </w:p>
          <w:p>
            <w:pPr>
              <w:snapToGrid w:val="0"/>
              <w:spacing w:line="0" w:lineRule="atLeast"/>
              <w:jc w:val="left"/>
              <w:rPr>
                <w:rFonts w:hint="eastAsia"/>
                <w:sz w:val="21"/>
                <w:szCs w:val="21"/>
                <w:lang w:val="en-GB"/>
              </w:rPr>
            </w:pPr>
            <w:r>
              <w:rPr>
                <w:rFonts w:hint="eastAsia"/>
                <w:sz w:val="21"/>
                <w:szCs w:val="21"/>
                <w:lang w:val="en-GB"/>
              </w:rPr>
              <w:t>E:道路货物运输(不含危险货物）所涉及场所的相关环境管理活动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良日优捷（天津）物流有限公司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天津市武清区京滨工业园古盛路89号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天津市滨海新区欣泰街7号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Q:道路货物运输(不含危险货物）</w:t>
            </w:r>
          </w:p>
          <w:p>
            <w:pPr>
              <w:snapToGrid w:val="0"/>
              <w:spacing w:line="0" w:lineRule="atLeast"/>
              <w:jc w:val="left"/>
              <w:rPr>
                <w:rFonts w:hint="eastAsia"/>
                <w:sz w:val="21"/>
                <w:szCs w:val="21"/>
                <w:lang w:val="en-GB"/>
              </w:rPr>
            </w:pPr>
            <w:r>
              <w:rPr>
                <w:rFonts w:hint="eastAsia"/>
                <w:sz w:val="21"/>
                <w:szCs w:val="21"/>
                <w:lang w:val="en-GB"/>
              </w:rPr>
              <w:t>E:道路货物运输(不含危险货物）所涉及场所的相关环境管理活动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4082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