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华盛龙环保科技（北京）股份有限公司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20056-2024-QEO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2025-N1QMS-7015478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2023-N1EMS-4015478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2023-N1OHSMS-4015478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2026年01月13日 09:00至2026年01月13日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0242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