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20028-2024-QEO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157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沧州市大唐物业服务有限公司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李洪国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李洪国、郑颖</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李洪国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2024-N1EMS-1330572</w:t>
            </w:r>
          </w:p>
        </w:tc>
        <w:tc>
          <w:tcPr>
            <w:tcW w:w="3145" w:type="dxa"/>
            <w:vAlign w:val="center"/>
          </w:tcPr>
          <w:p w:rsidR="00142F5C" w:rsidP="00772D33">
            <w:pPr>
              <w:spacing w:line="360" w:lineRule="exact"/>
              <w:jc w:val="center"/>
              <w:rPr>
                <w:szCs w:val="21"/>
              </w:rPr>
            </w:pPr>
            <w:r>
              <w:t>35.10.00,35.15.00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李洪国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2024-N1OHSMS-1330572</w:t>
            </w:r>
          </w:p>
        </w:tc>
        <w:tc>
          <w:tcPr>
            <w:tcW w:w="3145" w:type="dxa"/>
            <w:vAlign w:val="center"/>
          </w:tcPr>
          <w:p w:rsidR="001F0A49">
            <w:pPr>
              <w:spacing w:line="360" w:lineRule="auto"/>
              <w:jc w:val="center"/>
            </w:pPr>
            <w:r>
              <w:t>35.10.00,35.15.00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2024-N1QMS-1330572</w:t>
            </w:r>
          </w:p>
        </w:tc>
        <w:tc>
          <w:tcPr>
            <w:tcW w:w="3145" w:type="dxa"/>
            <w:vAlign w:val="center"/>
          </w:tcPr>
          <w:p>
            <w:pPr>
              <w:jc w:val="center"/>
            </w:pPr>
            <w:r>
              <w:t>35.10.00,35.15.00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35.10.00,35.15.00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35.10.00,35.15.00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2022-N1QMS-3211201</w:t>
            </w:r>
          </w:p>
        </w:tc>
        <w:tc>
          <w:tcPr>
            <w:tcW w:w="3145" w:type="dxa"/>
            <w:vAlign w:val="center"/>
          </w:tcPr>
          <w:p>
            <w:pPr>
              <w:jc w:val="center"/>
            </w:pPr>
            <w:r>
              <w:t>35.10.00,35.15.00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2025年12月25日上午至2025年12月26日上午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E:企事业单位物业服务(不含保安服务)、劳务派遣服务所涉及场所的相关环境管理活动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O:企事业单位物业服务(不含保安服务)、劳务派遣服务所涉及场所的相关职业健康安全管理活动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Q:企事业单位物业服务(不含保安服务)、劳务派遣服务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河北省沧州市沧州高新技术产业开发区河工科技园4号楼12层17房间</w:t>
      </w:r>
    </w:p>
    <w:p w:rsidR="001F0A49">
      <w:pPr>
        <w:spacing w:line="360" w:lineRule="auto"/>
        <w:ind w:firstLine="420" w:firstLineChars="200"/>
      </w:pPr>
      <w:r>
        <w:rPr>
          <w:rFonts w:hint="eastAsia"/>
        </w:rPr>
        <w:t>办公地址：</w:t>
      </w:r>
      <w:r>
        <w:rPr>
          <w:rFonts w:hint="eastAsia"/>
        </w:rPr>
        <w:t>河北省沧州市运河区财富壹号C座401</w:t>
      </w:r>
    </w:p>
    <w:p w:rsidR="001F0A49">
      <w:pPr>
        <w:spacing w:line="360" w:lineRule="auto"/>
        <w:ind w:firstLine="420" w:firstLineChars="200"/>
      </w:pPr>
      <w:r>
        <w:rPr>
          <w:rFonts w:hint="eastAsia"/>
        </w:rPr>
        <w:t>经营地址：</w:t>
      </w:r>
      <w:bookmarkStart w:id="12" w:name="生产地址"/>
      <w:bookmarkEnd w:id="12"/>
      <w:r>
        <w:rPr>
          <w:rFonts w:hint="eastAsia"/>
        </w:rPr>
        <w:t>河北省沧州市运河区财富壹号C座401</w:t>
      </w:r>
    </w:p>
    <w:p w:rsidR="001F0A49">
      <w:pPr>
        <w:pStyle w:val="a"/>
      </w:pPr>
      <w:r>
        <w:rPr>
          <w:rFonts w:hint="eastAsia"/>
        </w:rPr>
        <w:t>多场所地址：</w:t>
      </w:r>
      <w:r>
        <w:rPr>
          <w:rFonts w:hint="eastAsia"/>
        </w:rPr>
        <w:t>中国建设银行股份有限公司河北省分行物业管理 河北省沧州市运河区清池南大道2号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沧州市大唐物业服务有限公司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李洪国、郑颖</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178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