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ABC4A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A6DEA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B08E5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38201C2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河北淀安电力科技有限公司</w:t>
            </w:r>
          </w:p>
        </w:tc>
        <w:tc>
          <w:tcPr>
            <w:tcW w:w="1134" w:type="dxa"/>
            <w:vAlign w:val="center"/>
          </w:tcPr>
          <w:p w14:paraId="3EB107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383E4F6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10003-2024-QEO</w:t>
            </w:r>
          </w:p>
          <w:p w14:paraId="16BC2E57">
            <w:pPr>
              <w:pStyle w:val="2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u w:val="none" w:color="auto"/>
                <w:vertAlign w:val="baseline"/>
                <w:rtl w:val="0"/>
                <w:cs w:val="0"/>
                <w:lang w:val="en-US" w:eastAsia="zh-CN" w:bidi="ar-SA"/>
              </w:rPr>
              <w:t>20838-2024-EnMS</w:t>
            </w:r>
            <w:bookmarkStart w:id="12" w:name="_GoBack"/>
            <w:bookmarkEnd w:id="12"/>
          </w:p>
        </w:tc>
      </w:tr>
      <w:tr w14:paraId="44D5D4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AB4E4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5FFCE0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河北省沧州市任丘市长丰镇蔡村工业园区</w:t>
            </w:r>
          </w:p>
        </w:tc>
      </w:tr>
      <w:tr w14:paraId="08AC71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86821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05BBAEC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河北省沧州市任丘市长丰镇蔡村工业园区</w:t>
            </w:r>
          </w:p>
          <w:p w14:paraId="13B41F99"/>
        </w:tc>
      </w:tr>
      <w:tr w14:paraId="570F89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43A99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217A5BA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邢凯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451B6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7B35FD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18733061234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8FED8A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2AA964C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3521CC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23AFAE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3B5C3B6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24194D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12B350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73A03C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487B178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A60D3A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101326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B8F30D6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bfgsxk@163.com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68B17571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BDC554F">
            <w:pPr>
              <w:rPr>
                <w:sz w:val="21"/>
                <w:szCs w:val="21"/>
              </w:rPr>
            </w:pPr>
          </w:p>
        </w:tc>
      </w:tr>
      <w:tr w14:paraId="22E18B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F4B53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AE0CF7E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2025年11月30日 08:30至2025年11月30日 17:00</w:t>
            </w:r>
          </w:p>
        </w:tc>
        <w:tc>
          <w:tcPr>
            <w:tcW w:w="1457" w:type="dxa"/>
            <w:gridSpan w:val="5"/>
            <w:vAlign w:val="center"/>
          </w:tcPr>
          <w:p w14:paraId="3C6BA8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A4B90AB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01F501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56F07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56DA5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0CE1E3E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2A2450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B252511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5BF23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85C09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9842E03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B11ABCD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174A7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07FD8EA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3CDD9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731A28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94A239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环境管理体系、质量管理体系、职业健康安全管理体系、能源管理体系</w:t>
            </w:r>
          </w:p>
        </w:tc>
      </w:tr>
      <w:tr w14:paraId="15FDF4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D7B5DB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1679D2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3C243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B986FA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2CB952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ISO45001：2018、GB/T19001-2016/ISO9001:2015、GB/T 23331-2020/ISO 50001 : 2018</w:t>
            </w:r>
          </w:p>
        </w:tc>
      </w:tr>
      <w:tr w14:paraId="429A7A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0EC1F71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666EB68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C985E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89D78BF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206BE3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0D27D3D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32CA5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491D5F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C65825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电力金具、安全工器具、高压隔离开关、电力施工工具、变电金具的生产（需资质许可除外），避雷器、绝缘子、防鸟设备、电缆警示桩、熔断器、高低压柜、电表箱、电缆保护管、拉线护套的销售所涉及场所的相关环境管理活动</w:t>
            </w:r>
          </w:p>
          <w:p w14:paraId="34D78EA2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电力金具、安全工器具、高压隔离开关、电力施工工具、变电金具的生产（需资质许可除外），避雷器、绝缘子、防鸟设备、电缆警示桩、熔断器、高低压柜、电表箱、电缆保护管、拉线护套的销售所涉及场所的相关职业健康安全管理活动</w:t>
            </w:r>
          </w:p>
          <w:p w14:paraId="7544510B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Q:电力金具、安全工器具、高压隔离开关、电力施工工具、变电金具的生产（需资质许可除外），避雷器、绝缘子、防鸟设备、电缆警示桩、熔断器、高低压柜、电表箱、电缆保护管、拉线护套的销售</w:t>
            </w:r>
          </w:p>
          <w:p w14:paraId="70BB1D6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nMS:电力金具、安全工器具、高压隔离开关、电力施工工具、变电金具的生产（许资质许可除外），避雷器、绝缘子、防鸟设备、电缆警示桩、熔断器、高低压柜、电表箱、电缆保护管、拉线护套的销售所涉及的能源管理活动</w:t>
            </w:r>
          </w:p>
          <w:p w14:paraId="3AA7032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433B85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4BE771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CDFFB9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E:17.11.03,17.12.05,19.09.02,29.12.00,O:17.11.03,17.12.05,19.09.02,29.12.00,Q:17.11.03,17.12.05,19.09.02,29.12.00,EnMS:2.10,2.7</w:t>
            </w:r>
          </w:p>
        </w:tc>
        <w:tc>
          <w:tcPr>
            <w:tcW w:w="1275" w:type="dxa"/>
            <w:gridSpan w:val="3"/>
            <w:vAlign w:val="center"/>
          </w:tcPr>
          <w:p w14:paraId="180AD5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9F2647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148E13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9735F4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1E643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F99271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D389AD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286836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0C477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0582C8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B9CEA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8359F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27623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CEFE23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42F99E4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F4393CD">
            <w:pPr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14:paraId="7970D7B9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CDD0F91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2024-N1EMS-4024421</w:t>
            </w:r>
          </w:p>
        </w:tc>
        <w:tc>
          <w:tcPr>
            <w:tcW w:w="3684" w:type="dxa"/>
            <w:gridSpan w:val="9"/>
            <w:vAlign w:val="center"/>
          </w:tcPr>
          <w:p w14:paraId="3CAF0B0E">
            <w:pPr>
              <w:jc w:val="center"/>
              <w:rPr>
                <w:sz w:val="21"/>
                <w:szCs w:val="21"/>
              </w:rPr>
            </w:pPr>
            <w:r>
              <w:t>17.11.03,17.12.05,19.09.02,29.12.00</w:t>
            </w:r>
          </w:p>
        </w:tc>
        <w:tc>
          <w:tcPr>
            <w:tcW w:w="1560" w:type="dxa"/>
            <w:gridSpan w:val="2"/>
            <w:vAlign w:val="center"/>
          </w:tcPr>
          <w:p w14:paraId="6A24D9CE">
            <w:pPr>
              <w:jc w:val="center"/>
              <w:rPr>
                <w:sz w:val="21"/>
                <w:szCs w:val="21"/>
              </w:rPr>
            </w:pPr>
            <w:r>
              <w:t>15931236461</w:t>
            </w:r>
          </w:p>
        </w:tc>
      </w:tr>
      <w:tr w14:paraId="41D152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60AB0F9">
            <w:pPr>
              <w:jc w:val="center"/>
            </w:pPr>
          </w:p>
        </w:tc>
        <w:tc>
          <w:tcPr>
            <w:tcW w:w="885" w:type="dxa"/>
            <w:vAlign w:val="center"/>
          </w:tcPr>
          <w:p w14:paraId="2622019A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868DDE5"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14:paraId="1FCD4C0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D52460A">
            <w:pPr>
              <w:jc w:val="both"/>
            </w:pPr>
            <w:r>
              <w:t>2024-N1OHSMS-4024421</w:t>
            </w:r>
          </w:p>
        </w:tc>
        <w:tc>
          <w:tcPr>
            <w:tcW w:w="3684" w:type="dxa"/>
            <w:gridSpan w:val="9"/>
            <w:vAlign w:val="center"/>
          </w:tcPr>
          <w:p w14:paraId="60E6F995">
            <w:pPr>
              <w:jc w:val="center"/>
            </w:pPr>
            <w:r>
              <w:t>17.11.03,17.12.05,19.09.02,29.12.00</w:t>
            </w:r>
          </w:p>
        </w:tc>
        <w:tc>
          <w:tcPr>
            <w:tcW w:w="1560" w:type="dxa"/>
            <w:gridSpan w:val="2"/>
            <w:vAlign w:val="center"/>
          </w:tcPr>
          <w:p w14:paraId="38756561">
            <w:pPr>
              <w:jc w:val="center"/>
            </w:pPr>
            <w:r>
              <w:t>15931236461</w:t>
            </w:r>
          </w:p>
        </w:tc>
      </w:tr>
      <w:tr w14:paraId="14C86A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1E8F15B">
            <w:pPr>
              <w:jc w:val="center"/>
            </w:pPr>
          </w:p>
        </w:tc>
        <w:tc>
          <w:tcPr>
            <w:tcW w:w="885" w:type="dxa"/>
            <w:vAlign w:val="center"/>
          </w:tcPr>
          <w:p w14:paraId="36D8642E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319606E"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14:paraId="3236647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C0D95A9">
            <w:pPr>
              <w:jc w:val="both"/>
            </w:pPr>
            <w:r>
              <w:t>2024-N1QMS-5024421</w:t>
            </w:r>
          </w:p>
        </w:tc>
        <w:tc>
          <w:tcPr>
            <w:tcW w:w="3684" w:type="dxa"/>
            <w:gridSpan w:val="9"/>
            <w:vAlign w:val="center"/>
          </w:tcPr>
          <w:p w14:paraId="209D51A8">
            <w:pPr>
              <w:jc w:val="center"/>
            </w:pPr>
            <w:r>
              <w:t>17.11.03,17.12.05,19.09.02,29.12.00</w:t>
            </w:r>
          </w:p>
        </w:tc>
        <w:tc>
          <w:tcPr>
            <w:tcW w:w="1560" w:type="dxa"/>
            <w:gridSpan w:val="2"/>
            <w:vAlign w:val="center"/>
          </w:tcPr>
          <w:p w14:paraId="656D5BAB">
            <w:pPr>
              <w:jc w:val="center"/>
            </w:pPr>
            <w:r>
              <w:t>15931236461</w:t>
            </w:r>
          </w:p>
        </w:tc>
      </w:tr>
      <w:tr w14:paraId="1282BE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9F79CEC">
            <w:pPr>
              <w:jc w:val="center"/>
            </w:pPr>
          </w:p>
        </w:tc>
        <w:tc>
          <w:tcPr>
            <w:tcW w:w="885" w:type="dxa"/>
            <w:vAlign w:val="center"/>
          </w:tcPr>
          <w:p w14:paraId="32538B5E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99D612E"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14:paraId="43EC69F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7963CDE">
            <w:pPr>
              <w:jc w:val="both"/>
            </w:pPr>
            <w:r>
              <w:t>2025-N1EnMS-2024421</w:t>
            </w:r>
          </w:p>
        </w:tc>
        <w:tc>
          <w:tcPr>
            <w:tcW w:w="3684" w:type="dxa"/>
            <w:gridSpan w:val="9"/>
            <w:vAlign w:val="center"/>
          </w:tcPr>
          <w:p w14:paraId="6BD41A24">
            <w:pPr>
              <w:jc w:val="center"/>
            </w:pPr>
            <w:r>
              <w:t>2.10,2.7</w:t>
            </w:r>
          </w:p>
        </w:tc>
        <w:tc>
          <w:tcPr>
            <w:tcW w:w="1560" w:type="dxa"/>
            <w:gridSpan w:val="2"/>
            <w:vAlign w:val="center"/>
          </w:tcPr>
          <w:p w14:paraId="0449CE4D">
            <w:pPr>
              <w:jc w:val="center"/>
            </w:pPr>
            <w:r>
              <w:t>15931236461</w:t>
            </w:r>
          </w:p>
        </w:tc>
      </w:tr>
      <w:tr w14:paraId="549190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48E5EBE">
            <w:pPr>
              <w:jc w:val="center"/>
            </w:pPr>
          </w:p>
        </w:tc>
        <w:tc>
          <w:tcPr>
            <w:tcW w:w="885" w:type="dxa"/>
            <w:vAlign w:val="center"/>
          </w:tcPr>
          <w:p w14:paraId="1CF3BCD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2214FDC"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 w14:paraId="5195298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B7A4783">
            <w:pPr>
              <w:jc w:val="both"/>
            </w:pPr>
            <w:r>
              <w:t>2024-N1EMS-4034532</w:t>
            </w:r>
          </w:p>
        </w:tc>
        <w:tc>
          <w:tcPr>
            <w:tcW w:w="3684" w:type="dxa"/>
            <w:gridSpan w:val="9"/>
            <w:vAlign w:val="center"/>
          </w:tcPr>
          <w:p w14:paraId="204CF303"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 w14:paraId="36E397B3">
            <w:pPr>
              <w:jc w:val="center"/>
            </w:pPr>
            <w:r>
              <w:t>13933117976</w:t>
            </w:r>
          </w:p>
        </w:tc>
      </w:tr>
      <w:tr w14:paraId="7F7164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CB49144">
            <w:pPr>
              <w:jc w:val="center"/>
            </w:pPr>
          </w:p>
        </w:tc>
        <w:tc>
          <w:tcPr>
            <w:tcW w:w="885" w:type="dxa"/>
            <w:vAlign w:val="center"/>
          </w:tcPr>
          <w:p w14:paraId="0775A29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3B6458A"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 w14:paraId="7E0CEE2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CF92D30">
            <w:pPr>
              <w:jc w:val="both"/>
            </w:pPr>
            <w:r>
              <w:t>2024-N1OHSMS-4034532</w:t>
            </w:r>
          </w:p>
        </w:tc>
        <w:tc>
          <w:tcPr>
            <w:tcW w:w="3684" w:type="dxa"/>
            <w:gridSpan w:val="9"/>
            <w:vAlign w:val="center"/>
          </w:tcPr>
          <w:p w14:paraId="3107CB18"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 w14:paraId="66C814C3">
            <w:pPr>
              <w:jc w:val="center"/>
            </w:pPr>
            <w:r>
              <w:t>13933117976</w:t>
            </w:r>
          </w:p>
        </w:tc>
      </w:tr>
      <w:tr w14:paraId="69EBB1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C71B1A2">
            <w:pPr>
              <w:jc w:val="center"/>
            </w:pPr>
          </w:p>
        </w:tc>
        <w:tc>
          <w:tcPr>
            <w:tcW w:w="885" w:type="dxa"/>
            <w:vAlign w:val="center"/>
          </w:tcPr>
          <w:p w14:paraId="724BFB9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25DC020"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 w14:paraId="79B6CF5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D269442">
            <w:pPr>
              <w:jc w:val="both"/>
            </w:pPr>
            <w:r>
              <w:t>2023-N1QMS-5034532</w:t>
            </w:r>
          </w:p>
        </w:tc>
        <w:tc>
          <w:tcPr>
            <w:tcW w:w="3684" w:type="dxa"/>
            <w:gridSpan w:val="9"/>
            <w:vAlign w:val="center"/>
          </w:tcPr>
          <w:p w14:paraId="1C31A5E3"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 w14:paraId="77E476D1">
            <w:pPr>
              <w:jc w:val="center"/>
            </w:pPr>
            <w:r>
              <w:t>13933117976</w:t>
            </w:r>
          </w:p>
        </w:tc>
      </w:tr>
      <w:tr w14:paraId="57D9A9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C3415A6">
            <w:pPr>
              <w:jc w:val="center"/>
            </w:pPr>
          </w:p>
        </w:tc>
        <w:tc>
          <w:tcPr>
            <w:tcW w:w="885" w:type="dxa"/>
            <w:vAlign w:val="center"/>
          </w:tcPr>
          <w:p w14:paraId="473D046A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676AF6A"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 w14:paraId="1205EF8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F2C9408">
            <w:pPr>
              <w:jc w:val="both"/>
            </w:pPr>
            <w:r>
              <w:t>2024-N1EnMS-1034532</w:t>
            </w:r>
          </w:p>
        </w:tc>
        <w:tc>
          <w:tcPr>
            <w:tcW w:w="3684" w:type="dxa"/>
            <w:gridSpan w:val="9"/>
            <w:vAlign w:val="center"/>
          </w:tcPr>
          <w:p w14:paraId="30020710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569D0575">
            <w:pPr>
              <w:jc w:val="center"/>
            </w:pPr>
            <w:r>
              <w:t>13933117976</w:t>
            </w:r>
          </w:p>
        </w:tc>
      </w:tr>
      <w:tr w14:paraId="7E45D4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59451A3">
            <w:pPr>
              <w:jc w:val="center"/>
            </w:pPr>
          </w:p>
        </w:tc>
        <w:tc>
          <w:tcPr>
            <w:tcW w:w="885" w:type="dxa"/>
            <w:vAlign w:val="center"/>
          </w:tcPr>
          <w:p w14:paraId="2B628C7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7C990FE"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14:paraId="22608757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B7B430A">
            <w:pPr>
              <w:jc w:val="both"/>
            </w:pPr>
            <w:r>
              <w:t>2023-N1EMS-1299359</w:t>
            </w:r>
          </w:p>
        </w:tc>
        <w:tc>
          <w:tcPr>
            <w:tcW w:w="3684" w:type="dxa"/>
            <w:gridSpan w:val="9"/>
            <w:vAlign w:val="center"/>
          </w:tcPr>
          <w:p w14:paraId="051BD600">
            <w:pPr>
              <w:jc w:val="center"/>
            </w:pPr>
            <w:r>
              <w:t>17.11.03,17.12.05,29.12.00</w:t>
            </w:r>
          </w:p>
        </w:tc>
        <w:tc>
          <w:tcPr>
            <w:tcW w:w="1560" w:type="dxa"/>
            <w:gridSpan w:val="2"/>
            <w:vAlign w:val="center"/>
          </w:tcPr>
          <w:p w14:paraId="74017CAD">
            <w:pPr>
              <w:jc w:val="center"/>
            </w:pPr>
            <w:r>
              <w:t>15128115882</w:t>
            </w:r>
          </w:p>
        </w:tc>
      </w:tr>
      <w:tr w14:paraId="608FDB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8F8F26C">
            <w:pPr>
              <w:jc w:val="center"/>
            </w:pPr>
          </w:p>
        </w:tc>
        <w:tc>
          <w:tcPr>
            <w:tcW w:w="885" w:type="dxa"/>
            <w:vAlign w:val="center"/>
          </w:tcPr>
          <w:p w14:paraId="143E74F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30E367E"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14:paraId="2A34F99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1E13990">
            <w:pPr>
              <w:jc w:val="both"/>
            </w:pPr>
            <w:r>
              <w:t>2023-N1OHSMS-1299359</w:t>
            </w:r>
          </w:p>
        </w:tc>
        <w:tc>
          <w:tcPr>
            <w:tcW w:w="3684" w:type="dxa"/>
            <w:gridSpan w:val="9"/>
            <w:vAlign w:val="center"/>
          </w:tcPr>
          <w:p w14:paraId="22CCBA21">
            <w:pPr>
              <w:jc w:val="center"/>
            </w:pPr>
            <w:r>
              <w:t>17.11.03,17.12.05,29.12.00</w:t>
            </w:r>
          </w:p>
        </w:tc>
        <w:tc>
          <w:tcPr>
            <w:tcW w:w="1560" w:type="dxa"/>
            <w:gridSpan w:val="2"/>
            <w:vAlign w:val="center"/>
          </w:tcPr>
          <w:p w14:paraId="250CC03E">
            <w:pPr>
              <w:jc w:val="center"/>
            </w:pPr>
            <w:r>
              <w:t>15128115882</w:t>
            </w:r>
          </w:p>
        </w:tc>
      </w:tr>
      <w:tr w14:paraId="76191F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4D9512A">
            <w:pPr>
              <w:jc w:val="center"/>
            </w:pPr>
          </w:p>
        </w:tc>
        <w:tc>
          <w:tcPr>
            <w:tcW w:w="885" w:type="dxa"/>
            <w:vAlign w:val="center"/>
          </w:tcPr>
          <w:p w14:paraId="481068E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E0A5C49"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14:paraId="723EC741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75C2EE3">
            <w:pPr>
              <w:jc w:val="both"/>
            </w:pPr>
            <w:r>
              <w:t>2023-N1QMS-1299359</w:t>
            </w:r>
          </w:p>
        </w:tc>
        <w:tc>
          <w:tcPr>
            <w:tcW w:w="3684" w:type="dxa"/>
            <w:gridSpan w:val="9"/>
            <w:vAlign w:val="center"/>
          </w:tcPr>
          <w:p w14:paraId="66D6AFD7">
            <w:pPr>
              <w:jc w:val="center"/>
            </w:pPr>
            <w:r>
              <w:t>17.11.03,17.12.05,29.12.00</w:t>
            </w:r>
          </w:p>
        </w:tc>
        <w:tc>
          <w:tcPr>
            <w:tcW w:w="1560" w:type="dxa"/>
            <w:gridSpan w:val="2"/>
            <w:vAlign w:val="center"/>
          </w:tcPr>
          <w:p w14:paraId="2B361754">
            <w:pPr>
              <w:jc w:val="center"/>
            </w:pPr>
            <w:r>
              <w:t>15128115882</w:t>
            </w:r>
          </w:p>
        </w:tc>
      </w:tr>
      <w:tr w14:paraId="5BCB5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C6A9A7F">
            <w:pPr>
              <w:jc w:val="center"/>
            </w:pPr>
          </w:p>
        </w:tc>
        <w:tc>
          <w:tcPr>
            <w:tcW w:w="885" w:type="dxa"/>
            <w:vAlign w:val="center"/>
          </w:tcPr>
          <w:p w14:paraId="0FF0BE2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6CB0066"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14:paraId="0CB3C32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1C663E1">
            <w:pPr>
              <w:jc w:val="both"/>
            </w:pPr>
            <w:r>
              <w:t>2023-N1EnMS-1299359</w:t>
            </w:r>
          </w:p>
        </w:tc>
        <w:tc>
          <w:tcPr>
            <w:tcW w:w="3684" w:type="dxa"/>
            <w:gridSpan w:val="9"/>
            <w:vAlign w:val="center"/>
          </w:tcPr>
          <w:p w14:paraId="654A4CE2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6DFBACC">
            <w:pPr>
              <w:jc w:val="center"/>
            </w:pPr>
            <w:r>
              <w:t>15128115882</w:t>
            </w:r>
          </w:p>
        </w:tc>
      </w:tr>
      <w:tr w14:paraId="2A9757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50530B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98A7162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007E4BDE">
            <w:pPr>
              <w:widowControl/>
              <w:jc w:val="left"/>
              <w:rPr>
                <w:sz w:val="21"/>
                <w:szCs w:val="21"/>
              </w:rPr>
            </w:pPr>
          </w:p>
          <w:p w14:paraId="2846D42F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242B531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2025-11-19</w:t>
            </w:r>
          </w:p>
        </w:tc>
        <w:tc>
          <w:tcPr>
            <w:tcW w:w="5244" w:type="dxa"/>
            <w:gridSpan w:val="11"/>
          </w:tcPr>
          <w:p w14:paraId="41D5F41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0D71EC5">
            <w:pPr>
              <w:rPr>
                <w:sz w:val="21"/>
                <w:szCs w:val="21"/>
              </w:rPr>
            </w:pPr>
          </w:p>
          <w:p w14:paraId="6C87BB40">
            <w:pPr>
              <w:rPr>
                <w:sz w:val="21"/>
                <w:szCs w:val="21"/>
              </w:rPr>
            </w:pPr>
          </w:p>
          <w:p w14:paraId="02A3C84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18EF596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4FDABD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AF0E9C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72B8A0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7FAE1E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8F3225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4465CE0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20DA55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485896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950A04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2AE0C9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369CD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93FDD8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2D96D13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16EB391">
      <w:pPr>
        <w:pStyle w:val="2"/>
      </w:pPr>
    </w:p>
    <w:p w14:paraId="54DA4836">
      <w:pPr>
        <w:pStyle w:val="2"/>
      </w:pPr>
    </w:p>
    <w:p w14:paraId="7FC678C5">
      <w:pPr>
        <w:pStyle w:val="2"/>
      </w:pPr>
    </w:p>
    <w:p w14:paraId="020FBF1B">
      <w:pPr>
        <w:pStyle w:val="2"/>
      </w:pPr>
    </w:p>
    <w:p w14:paraId="17D3D63C">
      <w:pPr>
        <w:pStyle w:val="2"/>
      </w:pPr>
    </w:p>
    <w:p w14:paraId="2C07563A">
      <w:pPr>
        <w:pStyle w:val="2"/>
      </w:pPr>
    </w:p>
    <w:p w14:paraId="1EEA8BFE">
      <w:pPr>
        <w:pStyle w:val="2"/>
      </w:pPr>
    </w:p>
    <w:p w14:paraId="78A8CF72">
      <w:pPr>
        <w:pStyle w:val="2"/>
      </w:pPr>
    </w:p>
    <w:p w14:paraId="03A2390B">
      <w:pPr>
        <w:pStyle w:val="2"/>
      </w:pPr>
    </w:p>
    <w:p w14:paraId="26EC8BAB">
      <w:pPr>
        <w:pStyle w:val="2"/>
      </w:pPr>
    </w:p>
    <w:p w14:paraId="4EBB6826">
      <w:pPr>
        <w:pStyle w:val="2"/>
      </w:pPr>
    </w:p>
    <w:p w14:paraId="2A3187C4">
      <w:pPr>
        <w:pStyle w:val="2"/>
      </w:pPr>
    </w:p>
    <w:p w14:paraId="5A1494BF">
      <w:pPr>
        <w:pStyle w:val="2"/>
      </w:pPr>
    </w:p>
    <w:p w14:paraId="49D92BE1">
      <w:pPr>
        <w:pStyle w:val="2"/>
      </w:pPr>
    </w:p>
    <w:p w14:paraId="2954B3D4">
      <w:pPr>
        <w:pStyle w:val="2"/>
      </w:pPr>
    </w:p>
    <w:p w14:paraId="259B0216">
      <w:pPr>
        <w:pStyle w:val="2"/>
      </w:pPr>
    </w:p>
    <w:p w14:paraId="2506CB2D">
      <w:pPr>
        <w:pStyle w:val="2"/>
      </w:pPr>
    </w:p>
    <w:p w14:paraId="2F53FABF">
      <w:pPr>
        <w:pStyle w:val="2"/>
      </w:pPr>
    </w:p>
    <w:p w14:paraId="088747EF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3DC08E9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98806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FC6F1F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09ADB86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907940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577893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62DEA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A29B6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290C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267B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68900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B92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6F375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DB40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BCAD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BCC27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3DC1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7C34B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BD04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8A89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7D08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E26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1B4D9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1759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2B2A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619A4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3FCD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E04CB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B837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E401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C69D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5FD5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7FD38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F81D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9968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63B14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1D7C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98957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79A1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C0BC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13F0C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E21A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C89B8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E80E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323E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8E119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A34F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CC551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050E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CFAC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9B973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FF1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DD9F3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A895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E9F3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EAB07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8520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55217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8BCA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1294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08332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2898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8ADD5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EF7C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9F40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441D2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5E6F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BDFE5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5F7F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3A32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A3FA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BCE7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944C1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AF41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F130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DD833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3991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FBEAD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CF8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2EB1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46D1F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F342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A341F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F587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7B3D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DD2AF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6EAE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807AB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9AD1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B332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C72A4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732A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609B331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2309CEE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47753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68858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867BE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9FBB91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832A98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599CA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17A492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4658E26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D7E871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EA49B4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251D21E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72D99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08FF1B0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0460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28A2D10D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5C9925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032195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1668</Words>
  <Characters>2518</Characters>
  <Lines>9</Lines>
  <Paragraphs>2</Paragraphs>
  <TotalTime>0</TotalTime>
  <ScaleCrop>false</ScaleCrop>
  <LinksUpToDate>false</LinksUpToDate>
  <CharactersWithSpaces>2567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2025-11-19T02:50:49Z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