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10853-2023-EO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7295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北京唯恩传感技术有限公司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曲晓莉</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曲晓莉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7365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曲晓莉</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2025-N1EMS-5042801</w:t>
            </w:r>
          </w:p>
        </w:tc>
        <w:tc>
          <w:tcPr>
            <w:tcW w:w="3145" w:type="dxa"/>
            <w:vAlign w:val="center"/>
          </w:tcPr>
          <w:p w:rsidR="00142F5C" w:rsidP="00772D33">
            <w:pPr>
              <w:spacing w:line="360" w:lineRule="exact"/>
              <w:jc w:val="center"/>
              <w:rPr>
                <w:szCs w:val="21"/>
              </w:rPr>
            </w:pPr>
            <w:r>
              <w:t>19.05.01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曲晓莉</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2024-N1OHSMS-4042801</w:t>
            </w:r>
          </w:p>
        </w:tc>
        <w:tc>
          <w:tcPr>
            <w:tcW w:w="3145" w:type="dxa"/>
            <w:vAlign w:val="center"/>
          </w:tcPr>
          <w:p w:rsidR="001F0A49">
            <w:pPr>
              <w:spacing w:line="360" w:lineRule="auto"/>
              <w:jc w:val="center"/>
            </w:pPr>
            <w:r>
              <w:t>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曲晓莉</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2023-N1QMS-4042801</w:t>
            </w:r>
          </w:p>
        </w:tc>
        <w:tc>
          <w:tcPr>
            <w:tcW w:w="3145" w:type="dxa"/>
            <w:vAlign w:val="center"/>
          </w:tcPr>
          <w:p>
            <w:pPr>
              <w:jc w:val="center"/>
            </w:pPr>
            <w:r>
              <w:t>19.05.01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2025年11月03日上午至2025年11月05日上午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E:智能多声道超声流量计的生产组装所涉及场所的相关环境管理活动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O:智能多声道超声流量计的生产组装所涉及场所的相关职业健康安全管理活动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Q:智能多声道超声流量计的生产组装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北京市朝阳区利泽中园106号楼5层C502</w:t>
      </w:r>
    </w:p>
    <w:p w:rsidR="001F0A49">
      <w:pPr>
        <w:spacing w:line="360" w:lineRule="auto"/>
        <w:ind w:firstLine="420" w:firstLineChars="200"/>
      </w:pPr>
      <w:r>
        <w:rPr>
          <w:rFonts w:hint="eastAsia"/>
        </w:rPr>
        <w:t>办公地址：</w:t>
      </w:r>
      <w:r>
        <w:rPr>
          <w:rFonts w:hint="eastAsia"/>
        </w:rPr>
        <w:t>北京市朝阳区利泽中园106号楼5层C502</w:t>
      </w:r>
    </w:p>
    <w:p w:rsidR="001F0A49">
      <w:pPr>
        <w:spacing w:line="360" w:lineRule="auto"/>
        <w:ind w:firstLine="420" w:firstLineChars="200"/>
      </w:pPr>
      <w:r>
        <w:rPr>
          <w:rFonts w:hint="eastAsia"/>
        </w:rPr>
        <w:t>经营地址：</w:t>
      </w:r>
      <w:bookmarkStart w:id="12" w:name="生产地址"/>
      <w:bookmarkEnd w:id="12"/>
      <w:r>
        <w:rPr>
          <w:rFonts w:hint="eastAsia"/>
        </w:rPr>
        <w:t>北京市朝阳区利泽中园106号楼5层C502</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北京唯恩传感技术有限公司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曲晓莉</w:t>
      </w:r>
      <w:r>
        <w:rPr>
          <w:rFonts w:hint="eastAsia"/>
          <w:b/>
          <w:color w:val="auto"/>
          <w:kern w:val="2"/>
          <w:sz w:val="21"/>
          <w:lang w:val="en-GB"/>
        </w:rPr>
        <w:t xml:space="preserve">  </w:t>
      </w:r>
      <w:r>
        <w:rPr>
          <w:rFonts w:hint="eastAsia"/>
          <w:b/>
          <w:color w:val="auto"/>
          <w:kern w:val="2"/>
          <w:sz w:val="21"/>
          <w:lang w:val="en-GB"/>
        </w:rPr>
        <w:t>曲晓莉</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75422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