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河北翠谷再生资源开发有限公司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10848-2023-QEO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河北省邯郸市成安县商城工业区经五路与纬四路交叉口东北角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河北省邯郸市成安县商城工业区经五路与纬四路交叉口东北角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张现波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18630175883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1184097810@qq.com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2025年11月03日 08:30至2025年11月05日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E:废钢的加工所涉及场所的相关环境管理活动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O:废钢的加工所涉及场所的相关职业健康安全管理活动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Q:废钢的加工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E:24.01.02,O:24.01.02,Q:24.01.02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2023-N1OHSMS-3216621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2350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381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