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贵州立新商业服务有限公司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30743-2023-QEO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2035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