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贵州立新商业服务有限公司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30743-2023-QEO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贵州省贵阳市南明区水口寺中天世纪新城三组团A7栋3单元3层1号[水口寺社区]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贵州省贵阳市南明区水口寺中天世纪新城三组团A7栋3单元3层1号[水口寺社区]</w:t>
            </w:r>
          </w:p>
          <w:p w:rsidR="00E12FF5">
            <w:r>
              <w:rPr>
                <w:rFonts w:hint="eastAsia"/>
                <w:sz w:val="21"/>
                <w:szCs w:val="21"/>
              </w:rPr>
              <w:t>贵州通源金阳汽车文化广场有限公司 贵州省贵阳市观山湖区林城西路248号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孔祥旭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18984066617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45575541@qq.com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08:30至2025年12月09日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E:资质许可范围内物业管理（不含保安服务）、物业保洁服务、园林绿化养护服务所涉及场所的相关环境管理活动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O:资质许可范围内物业管理（不含保安服务）、物业保洁服务、园林绿化养护服务所涉及场所的相关职业健康安全管理活动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Q:资质许可范围内物业管理（不含保安服务）、物业保洁服务、园林绿化养护服务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E:35.15.00,35.16.01,35.17.00,O:35.15.00,35.16.01,35.17.00,Q:35.15.00,35.16.01,35.17.00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35.15.00,35.16.01,35.17.00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35.15.00,35.16.01,35.17.00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35.15.00,35.16.01,35.17.00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35.15.00,35.16.01,35.17.00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35.15.00,35.17.00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35.15.00,35.16.01,35.17.00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82149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897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