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7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西安洛科油气田工程技术服务有限公司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02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2024-N1EMS-3222792</w:t>
            </w:r>
          </w:p>
        </w:tc>
        <w:tc>
          <w:tcPr>
            <w:tcW w:w="3145" w:type="dxa"/>
            <w:vAlign w:val="center"/>
          </w:tcPr>
          <w:p w:rsidR="00142F5C" w:rsidP="00772D33">
            <w:pPr>
              <w:spacing w:line="360" w:lineRule="exact"/>
              <w:jc w:val="center"/>
              <w:rPr>
                <w:szCs w:val="21"/>
              </w:rPr>
            </w:pPr>
            <w:r>
              <w:t>02.09.00,19.05.01,19.16.00,33.02.03,34.02.00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2024-N1OHSMS-3222792</w:t>
            </w:r>
          </w:p>
        </w:tc>
        <w:tc>
          <w:tcPr>
            <w:tcW w:w="3145" w:type="dxa"/>
            <w:vAlign w:val="center"/>
          </w:tcPr>
          <w:p w:rsidR="001F0A49">
            <w:pPr>
              <w:spacing w:line="360" w:lineRule="auto"/>
              <w:jc w:val="center"/>
            </w:pPr>
            <w:r>
              <w:t>02.09.00,19.05.01,19.16.00,33.02.03,34.02.00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02.09.00,19.05.01,19.16.00,33.02.03,34.02.00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33.02.03,34.02.00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33.02.03,34.02.00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2026年01月15日下午至2026年01月16日下午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E:石油和天然气测井(不含射孔作业)、试井、增产、增注技术服务；石油仪器工具的研发、检测及维修服务；信息系统集成技术服务所涉及场所相关的环境管理活动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S:石油和天然气测井(不含射孔作业)、试井、增产、增注技术服务；石油仪器工具的研发、检测及维修服务；信息系统集成技术服务所涉及场所相关的职业健康安全管理活动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Q:石油和天然气测井(不含射孔作业)、试井、增产、增注技术服务；石油仪器工具的研发、检测及维修服务；信息系统集成技术服务。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陕西省西安市高新区锦业路69号创业研发园A区15号</w:t>
      </w:r>
    </w:p>
    <w:p w:rsidR="001F0A49">
      <w:pPr>
        <w:spacing w:line="360" w:lineRule="auto"/>
        <w:ind w:firstLine="420" w:firstLineChars="200"/>
      </w:pPr>
      <w:r>
        <w:rPr>
          <w:rFonts w:hint="eastAsia"/>
        </w:rPr>
        <w:t>办公地址：</w:t>
      </w:r>
      <w:r>
        <w:rPr>
          <w:rFonts w:hint="eastAsia"/>
        </w:rPr>
        <w:t>陕西省西安市高新区锦业路69号创业研发园A区15号</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陕西省西安市高新区锦业路69号创业研发园A区15号</w:t>
      </w:r>
    </w:p>
    <w:p w:rsidR="001F0A49">
      <w:pPr>
        <w:pStyle w:val="a"/>
      </w:pPr>
      <w:r>
        <w:rPr>
          <w:rFonts w:hint="eastAsia"/>
        </w:rPr>
        <w:t>多场所地址：</w:t>
      </w:r>
      <w:r>
        <w:rPr>
          <w:rFonts w:hint="eastAsia"/>
        </w:rPr>
        <w:t>西安洛科油气田工程技术服务有限公司 西安市雁塔区太白南路西安市雁塔区太白南路</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西安洛科油气田工程技术服务有限公司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616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