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北京燕讯通信技术开发公司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贾海平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贾海平、宋明珠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2026年01月29日上午至2026年01月30日下午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贾海平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33337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