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浙江邦凝生态环境建设发展有限公司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24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