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东众电气股份有限公司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10845-2023-EO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13:30至2026年01月13日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95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